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C7" w:rsidRPr="005D6D8C" w:rsidRDefault="00B713C7" w:rsidP="005D6D8C">
      <w:pPr>
        <w:spacing w:after="0" w:line="240" w:lineRule="auto"/>
        <w:rPr>
          <w:rFonts w:ascii="Calibri" w:hAnsi="Calibri"/>
          <w:sz w:val="24"/>
          <w:szCs w:val="24"/>
        </w:rPr>
      </w:pPr>
      <w:r w:rsidRPr="005D6D8C">
        <w:rPr>
          <w:rFonts w:ascii="Calibri" w:hAnsi="Calibri"/>
          <w:sz w:val="24"/>
          <w:szCs w:val="24"/>
        </w:rPr>
        <w:t>Dear Parent/ Carer</w:t>
      </w:r>
    </w:p>
    <w:p w:rsidR="00B713C7" w:rsidRPr="005D6D8C" w:rsidRDefault="00B713C7" w:rsidP="005D6D8C">
      <w:pPr>
        <w:spacing w:after="0" w:line="240" w:lineRule="auto"/>
        <w:rPr>
          <w:rFonts w:ascii="Calibri" w:hAnsi="Calibri"/>
          <w:sz w:val="24"/>
          <w:szCs w:val="24"/>
        </w:rPr>
      </w:pPr>
    </w:p>
    <w:p w:rsidR="00B713C7" w:rsidRPr="005D6D8C" w:rsidRDefault="00B713C7" w:rsidP="005D6D8C">
      <w:pPr>
        <w:spacing w:after="0" w:line="240" w:lineRule="auto"/>
        <w:rPr>
          <w:rFonts w:ascii="Calibri" w:hAnsi="Calibri"/>
          <w:b/>
          <w:sz w:val="24"/>
          <w:szCs w:val="24"/>
        </w:rPr>
      </w:pPr>
      <w:r w:rsidRPr="005D6D8C">
        <w:rPr>
          <w:rFonts w:ascii="Calibri" w:hAnsi="Calibri"/>
          <w:b/>
          <w:sz w:val="24"/>
          <w:szCs w:val="24"/>
        </w:rPr>
        <w:t>Re: Sex and Relationship education</w:t>
      </w:r>
      <w:r w:rsidR="00585B60">
        <w:rPr>
          <w:rFonts w:ascii="Calibri" w:hAnsi="Calibri"/>
          <w:b/>
          <w:sz w:val="24"/>
          <w:szCs w:val="24"/>
        </w:rPr>
        <w:t xml:space="preserve"> (SRE)</w:t>
      </w:r>
    </w:p>
    <w:p w:rsidR="00B713C7" w:rsidRPr="005D6D8C" w:rsidRDefault="00B713C7" w:rsidP="005D6D8C">
      <w:pPr>
        <w:pStyle w:val="nhsbase"/>
        <w:jc w:val="both"/>
        <w:rPr>
          <w:rFonts w:ascii="Calibri" w:hAnsi="Calibri" w:cs="Century Gothic"/>
          <w:color w:val="000000"/>
        </w:rPr>
      </w:pPr>
    </w:p>
    <w:p w:rsidR="007A51DC" w:rsidRDefault="007B3D01" w:rsidP="007B3D01">
      <w:pPr>
        <w:spacing w:after="0" w:line="240" w:lineRule="auto"/>
        <w:rPr>
          <w:rFonts w:ascii="Calibri" w:hAnsi="Calibri"/>
          <w:sz w:val="24"/>
          <w:szCs w:val="24"/>
        </w:rPr>
      </w:pPr>
      <w:r>
        <w:rPr>
          <w:rFonts w:ascii="Calibri" w:hAnsi="Calibri"/>
          <w:sz w:val="24"/>
          <w:szCs w:val="24"/>
        </w:rPr>
        <w:t>This term</w:t>
      </w:r>
      <w:r w:rsidR="00F8001D">
        <w:rPr>
          <w:rFonts w:ascii="Calibri" w:hAnsi="Calibri"/>
          <w:sz w:val="24"/>
          <w:szCs w:val="24"/>
        </w:rPr>
        <w:t>, s</w:t>
      </w:r>
      <w:r w:rsidR="00225F94">
        <w:rPr>
          <w:rFonts w:ascii="Calibri" w:hAnsi="Calibri"/>
          <w:sz w:val="24"/>
          <w:szCs w:val="24"/>
        </w:rPr>
        <w:t>tudents</w:t>
      </w:r>
      <w:r w:rsidR="00EC7DC1">
        <w:rPr>
          <w:rFonts w:ascii="Calibri" w:hAnsi="Calibri"/>
          <w:sz w:val="24"/>
          <w:szCs w:val="24"/>
        </w:rPr>
        <w:t xml:space="preserve"> in year 7</w:t>
      </w:r>
      <w:r w:rsidR="00225F94">
        <w:rPr>
          <w:rFonts w:ascii="Calibri" w:hAnsi="Calibri"/>
          <w:sz w:val="24"/>
          <w:szCs w:val="24"/>
        </w:rPr>
        <w:t xml:space="preserve"> </w:t>
      </w:r>
      <w:r>
        <w:rPr>
          <w:rFonts w:ascii="Calibri" w:hAnsi="Calibri"/>
          <w:sz w:val="24"/>
          <w:szCs w:val="24"/>
        </w:rPr>
        <w:t>are</w:t>
      </w:r>
      <w:r w:rsidR="00225F94">
        <w:rPr>
          <w:rFonts w:ascii="Calibri" w:hAnsi="Calibri"/>
          <w:sz w:val="24"/>
          <w:szCs w:val="24"/>
        </w:rPr>
        <w:t xml:space="preserve"> studying </w:t>
      </w:r>
      <w:r w:rsidR="00EC7DC1">
        <w:rPr>
          <w:rFonts w:ascii="Calibri" w:hAnsi="Calibri"/>
          <w:sz w:val="24"/>
          <w:szCs w:val="24"/>
        </w:rPr>
        <w:t xml:space="preserve">the book </w:t>
      </w:r>
      <w:r w:rsidR="00EC7DC1" w:rsidRPr="00EC7DC1">
        <w:rPr>
          <w:rFonts w:ascii="Calibri" w:hAnsi="Calibri"/>
          <w:i/>
          <w:sz w:val="24"/>
          <w:szCs w:val="24"/>
        </w:rPr>
        <w:t>Millions</w:t>
      </w:r>
      <w:r w:rsidR="00EC7DC1">
        <w:rPr>
          <w:rFonts w:ascii="Calibri" w:hAnsi="Calibri"/>
          <w:sz w:val="24"/>
          <w:szCs w:val="24"/>
        </w:rPr>
        <w:t xml:space="preserve"> as part of</w:t>
      </w:r>
      <w:r w:rsidR="001E7D8C">
        <w:rPr>
          <w:rFonts w:ascii="Calibri" w:hAnsi="Calibri"/>
          <w:sz w:val="24"/>
          <w:szCs w:val="24"/>
        </w:rPr>
        <w:t xml:space="preserve"> the</w:t>
      </w:r>
      <w:r w:rsidR="00EC7DC1">
        <w:rPr>
          <w:rFonts w:ascii="Calibri" w:hAnsi="Calibri"/>
          <w:sz w:val="24"/>
          <w:szCs w:val="24"/>
        </w:rPr>
        <w:t xml:space="preserve"> </w:t>
      </w:r>
      <w:r w:rsidR="00F8001D">
        <w:rPr>
          <w:rFonts w:ascii="Calibri" w:hAnsi="Calibri"/>
          <w:sz w:val="24"/>
          <w:szCs w:val="24"/>
        </w:rPr>
        <w:t>English and Philosophy</w:t>
      </w:r>
      <w:r w:rsidR="001E7D8C">
        <w:rPr>
          <w:rFonts w:ascii="Calibri" w:hAnsi="Calibri"/>
          <w:sz w:val="24"/>
          <w:szCs w:val="24"/>
        </w:rPr>
        <w:t xml:space="preserve"> course</w:t>
      </w:r>
      <w:r w:rsidR="00F8001D">
        <w:rPr>
          <w:rFonts w:ascii="Calibri" w:hAnsi="Calibri"/>
          <w:sz w:val="24"/>
          <w:szCs w:val="24"/>
        </w:rPr>
        <w:t>. Some</w:t>
      </w:r>
      <w:r w:rsidR="00EC7DC1">
        <w:rPr>
          <w:rFonts w:ascii="Calibri" w:hAnsi="Calibri"/>
          <w:sz w:val="24"/>
          <w:szCs w:val="24"/>
        </w:rPr>
        <w:t xml:space="preserve"> of the issues raised in this</w:t>
      </w:r>
      <w:r w:rsidR="00225F94">
        <w:rPr>
          <w:rFonts w:ascii="Calibri" w:hAnsi="Calibri"/>
          <w:sz w:val="24"/>
          <w:szCs w:val="24"/>
        </w:rPr>
        <w:t xml:space="preserve"> book</w:t>
      </w:r>
      <w:r w:rsidR="00585B60">
        <w:rPr>
          <w:rFonts w:ascii="Calibri" w:hAnsi="Calibri"/>
          <w:sz w:val="24"/>
          <w:szCs w:val="24"/>
        </w:rPr>
        <w:t xml:space="preserve"> </w:t>
      </w:r>
      <w:r w:rsidR="00F8001D">
        <w:rPr>
          <w:rFonts w:ascii="Calibri" w:hAnsi="Calibri"/>
          <w:sz w:val="24"/>
          <w:szCs w:val="24"/>
        </w:rPr>
        <w:t xml:space="preserve">relate to </w:t>
      </w:r>
      <w:r w:rsidR="001E7D8C">
        <w:rPr>
          <w:rFonts w:ascii="Calibri" w:hAnsi="Calibri"/>
          <w:sz w:val="24"/>
          <w:szCs w:val="24"/>
        </w:rPr>
        <w:t>puberty, relationships and e-safety, provoking</w:t>
      </w:r>
      <w:r w:rsidR="00585B60">
        <w:rPr>
          <w:rFonts w:ascii="Calibri" w:hAnsi="Calibri"/>
          <w:sz w:val="24"/>
          <w:szCs w:val="24"/>
        </w:rPr>
        <w:t xml:space="preserve"> discussion and thought amongst students</w:t>
      </w:r>
      <w:r w:rsidR="001E7D8C">
        <w:rPr>
          <w:rFonts w:ascii="Calibri" w:hAnsi="Calibri"/>
          <w:sz w:val="24"/>
          <w:szCs w:val="24"/>
        </w:rPr>
        <w:t>. As part of students’</w:t>
      </w:r>
      <w:r w:rsidR="00585B60">
        <w:rPr>
          <w:rFonts w:ascii="Calibri" w:hAnsi="Calibri"/>
          <w:sz w:val="24"/>
          <w:szCs w:val="24"/>
        </w:rPr>
        <w:t xml:space="preserve"> statutory education for SRE</w:t>
      </w:r>
      <w:r w:rsidR="001E7D8C">
        <w:rPr>
          <w:rFonts w:ascii="Calibri" w:hAnsi="Calibri"/>
          <w:sz w:val="24"/>
          <w:szCs w:val="24"/>
        </w:rPr>
        <w:t>,</w:t>
      </w:r>
      <w:r w:rsidR="00585B60">
        <w:rPr>
          <w:rFonts w:ascii="Calibri" w:hAnsi="Calibri"/>
          <w:sz w:val="24"/>
          <w:szCs w:val="24"/>
        </w:rPr>
        <w:t xml:space="preserve"> they will be exploring some of the</w:t>
      </w:r>
      <w:r w:rsidR="0041395A">
        <w:rPr>
          <w:rFonts w:ascii="Calibri" w:hAnsi="Calibri"/>
          <w:sz w:val="24"/>
          <w:szCs w:val="24"/>
        </w:rPr>
        <w:t>se</w:t>
      </w:r>
      <w:r w:rsidR="00585B60">
        <w:rPr>
          <w:rFonts w:ascii="Calibri" w:hAnsi="Calibri"/>
          <w:sz w:val="24"/>
          <w:szCs w:val="24"/>
        </w:rPr>
        <w:t xml:space="preserve"> issues in more detail.</w:t>
      </w:r>
    </w:p>
    <w:p w:rsidR="007B3D01" w:rsidRPr="007B3D01" w:rsidRDefault="007B3D01" w:rsidP="007B3D01">
      <w:pPr>
        <w:spacing w:after="0" w:line="240" w:lineRule="auto"/>
        <w:rPr>
          <w:rFonts w:ascii="Calibri" w:hAnsi="Calibri"/>
          <w:sz w:val="24"/>
          <w:szCs w:val="24"/>
        </w:rPr>
      </w:pPr>
    </w:p>
    <w:p w:rsidR="00B713C7" w:rsidRPr="005D6D8C" w:rsidRDefault="00B713C7" w:rsidP="001A0DF9">
      <w:pPr>
        <w:autoSpaceDE w:val="0"/>
        <w:autoSpaceDN w:val="0"/>
        <w:adjustRightInd w:val="0"/>
        <w:spacing w:line="240" w:lineRule="auto"/>
        <w:jc w:val="both"/>
        <w:rPr>
          <w:rFonts w:ascii="Calibri" w:hAnsi="Calibri" w:cs="Century Gothic"/>
          <w:color w:val="000000"/>
          <w:sz w:val="24"/>
          <w:szCs w:val="24"/>
        </w:rPr>
      </w:pPr>
      <w:r w:rsidRPr="005D6D8C">
        <w:rPr>
          <w:rFonts w:ascii="Calibri" w:hAnsi="Calibri" w:cs="Century Gothic"/>
          <w:color w:val="000000"/>
          <w:sz w:val="24"/>
          <w:szCs w:val="24"/>
        </w:rPr>
        <w:t>The purpose of Sex and Relationship Education (SRE) is to provide kno</w:t>
      </w:r>
      <w:r w:rsidR="00B962C9" w:rsidRPr="005D6D8C">
        <w:rPr>
          <w:rFonts w:ascii="Calibri" w:hAnsi="Calibri" w:cs="Century Gothic"/>
          <w:color w:val="000000"/>
          <w:sz w:val="24"/>
          <w:szCs w:val="24"/>
        </w:rPr>
        <w:t xml:space="preserve">wledge and understanding so that pupils develop into adults who hold positive values, </w:t>
      </w:r>
      <w:r w:rsidR="001E7D8C">
        <w:rPr>
          <w:rFonts w:ascii="Calibri" w:hAnsi="Calibri" w:cs="Century Gothic"/>
          <w:color w:val="000000"/>
          <w:sz w:val="24"/>
          <w:szCs w:val="24"/>
        </w:rPr>
        <w:t>are able to respond appropriately to challenging situations, especially with regards to online safety,</w:t>
      </w:r>
      <w:r w:rsidR="00B962C9" w:rsidRPr="005D6D8C">
        <w:rPr>
          <w:rFonts w:ascii="Calibri" w:hAnsi="Calibri" w:cs="Century Gothic"/>
          <w:color w:val="000000"/>
          <w:sz w:val="24"/>
          <w:szCs w:val="24"/>
        </w:rPr>
        <w:t xml:space="preserve"> and understand the importance of </w:t>
      </w:r>
      <w:r w:rsidR="001E7D8C">
        <w:rPr>
          <w:rFonts w:ascii="Calibri" w:hAnsi="Calibri" w:cs="Century Gothic"/>
          <w:color w:val="000000"/>
          <w:sz w:val="24"/>
          <w:szCs w:val="24"/>
        </w:rPr>
        <w:t>healthy and safe relationships</w:t>
      </w:r>
      <w:r w:rsidR="00B962C9" w:rsidRPr="005D6D8C">
        <w:rPr>
          <w:rFonts w:ascii="Calibri" w:hAnsi="Calibri" w:cs="Century Gothic"/>
          <w:color w:val="000000"/>
          <w:sz w:val="24"/>
          <w:szCs w:val="24"/>
        </w:rPr>
        <w:t xml:space="preserve">. </w:t>
      </w:r>
      <w:r w:rsidR="001E7D8C">
        <w:rPr>
          <w:rFonts w:ascii="Calibri" w:hAnsi="Calibri" w:cs="Century Gothic"/>
          <w:color w:val="000000"/>
          <w:sz w:val="24"/>
          <w:szCs w:val="24"/>
        </w:rPr>
        <w:t>Through exploring these topics in schools, students will be equipped with the skills required to develop attitudes which will help them</w:t>
      </w:r>
      <w:r w:rsidRPr="005D6D8C">
        <w:rPr>
          <w:rFonts w:ascii="Calibri" w:hAnsi="Calibri" w:cs="Century Gothic"/>
          <w:color w:val="000000"/>
          <w:sz w:val="24"/>
          <w:szCs w:val="24"/>
        </w:rPr>
        <w:t xml:space="preserve"> to form relationships in a </w:t>
      </w:r>
      <w:r w:rsidRPr="005D6D8C">
        <w:rPr>
          <w:rFonts w:ascii="Calibri" w:hAnsi="Calibri"/>
          <w:sz w:val="24"/>
          <w:szCs w:val="24"/>
        </w:rPr>
        <w:t>responsible and healthy manner</w:t>
      </w:r>
      <w:r w:rsidRPr="005D6D8C">
        <w:rPr>
          <w:rFonts w:ascii="Calibri" w:hAnsi="Calibri" w:cs="Century Gothic"/>
          <w:color w:val="000000"/>
          <w:sz w:val="24"/>
          <w:szCs w:val="24"/>
        </w:rPr>
        <w:t xml:space="preserve">.  </w:t>
      </w:r>
    </w:p>
    <w:p w:rsidR="00B713C7" w:rsidRPr="005D6D8C" w:rsidRDefault="00B713C7" w:rsidP="001A0DF9">
      <w:pPr>
        <w:pStyle w:val="nhsbase"/>
        <w:jc w:val="both"/>
        <w:rPr>
          <w:rFonts w:ascii="Calibri" w:hAnsi="Calibri" w:cs="Century Gothic"/>
          <w:color w:val="000000"/>
        </w:rPr>
      </w:pPr>
    </w:p>
    <w:p w:rsidR="00BE3DA8" w:rsidRPr="005D6D8C" w:rsidRDefault="00B713C7" w:rsidP="001A0DF9">
      <w:pPr>
        <w:pStyle w:val="nhsbase"/>
        <w:jc w:val="both"/>
        <w:rPr>
          <w:rFonts w:ascii="Calibri" w:hAnsi="Calibri" w:cs="Century Gothic"/>
          <w:color w:val="000000"/>
        </w:rPr>
      </w:pPr>
      <w:r w:rsidRPr="005D6D8C">
        <w:rPr>
          <w:rFonts w:ascii="Calibri" w:hAnsi="Calibri" w:cs="Century Gothic"/>
          <w:color w:val="000000"/>
        </w:rPr>
        <w:t xml:space="preserve">If young people can start their transition into adulthood with good information and the confidence and knowledge to understand what is happening to them, they will hopefully grow into confident and healthy adults able to make positive choices. </w:t>
      </w:r>
      <w:r w:rsidR="00B962C9" w:rsidRPr="005D6D8C">
        <w:rPr>
          <w:rFonts w:ascii="Calibri" w:hAnsi="Calibri" w:cs="Century Gothic"/>
          <w:color w:val="000000"/>
        </w:rPr>
        <w:t>We hope that the provision in school will support the discussions you have with your child at home.</w:t>
      </w:r>
    </w:p>
    <w:p w:rsidR="001E7D8C" w:rsidRDefault="001E7D8C" w:rsidP="001A0DF9">
      <w:pPr>
        <w:autoSpaceDE w:val="0"/>
        <w:autoSpaceDN w:val="0"/>
        <w:adjustRightInd w:val="0"/>
        <w:spacing w:line="240" w:lineRule="auto"/>
        <w:jc w:val="both"/>
        <w:rPr>
          <w:rFonts w:ascii="Calibri" w:hAnsi="Calibri"/>
          <w:sz w:val="24"/>
          <w:szCs w:val="24"/>
          <w:lang w:eastAsia="en-GB"/>
        </w:rPr>
      </w:pPr>
    </w:p>
    <w:p w:rsidR="00EA7219" w:rsidRPr="004E4F98" w:rsidRDefault="00EA7219" w:rsidP="00EA7219">
      <w:pPr>
        <w:autoSpaceDE w:val="0"/>
        <w:autoSpaceDN w:val="0"/>
        <w:adjustRightInd w:val="0"/>
        <w:spacing w:line="240" w:lineRule="auto"/>
        <w:jc w:val="both"/>
        <w:rPr>
          <w:rFonts w:cs="Tahoma"/>
          <w:sz w:val="24"/>
          <w:szCs w:val="24"/>
        </w:rPr>
      </w:pPr>
      <w:r>
        <w:rPr>
          <w:rFonts w:cs="Tahoma"/>
          <w:sz w:val="24"/>
          <w:szCs w:val="24"/>
        </w:rPr>
        <w:t>The following websites offer parental guidance to support conversations at home on the issues explored within school:</w:t>
      </w:r>
    </w:p>
    <w:p w:rsidR="00EA7219" w:rsidRDefault="00EA7219" w:rsidP="00EA7219">
      <w:pPr>
        <w:rPr>
          <w:lang w:eastAsia="en-GB"/>
        </w:rPr>
      </w:pPr>
      <w:r>
        <w:rPr>
          <w:lang w:eastAsia="en-GB"/>
        </w:rPr>
        <w:t>- CEOP (Child Exploitation and Online Protection).</w:t>
      </w:r>
    </w:p>
    <w:p w:rsidR="00EA7219" w:rsidRDefault="00EA7219" w:rsidP="00EA7219">
      <w:pPr>
        <w:rPr>
          <w:lang w:eastAsia="en-GB"/>
        </w:rPr>
      </w:pPr>
      <w:r>
        <w:rPr>
          <w:lang w:eastAsia="en-GB"/>
        </w:rPr>
        <w:t>- Think U Know (Staying safe online).</w:t>
      </w:r>
    </w:p>
    <w:p w:rsidR="001E7D8C" w:rsidRPr="00EA7219" w:rsidRDefault="00EA7219" w:rsidP="00EA7219">
      <w:pPr>
        <w:rPr>
          <w:lang w:eastAsia="en-GB"/>
        </w:rPr>
      </w:pPr>
      <w:r>
        <w:rPr>
          <w:lang w:eastAsia="en-GB"/>
        </w:rPr>
        <w:t>- Barnados (Child exploitation and staying safe online).</w:t>
      </w:r>
    </w:p>
    <w:p w:rsidR="00B713C7" w:rsidRPr="005D6D8C" w:rsidRDefault="00B713C7" w:rsidP="001A0DF9">
      <w:pPr>
        <w:autoSpaceDE w:val="0"/>
        <w:autoSpaceDN w:val="0"/>
        <w:adjustRightInd w:val="0"/>
        <w:spacing w:line="240" w:lineRule="auto"/>
        <w:jc w:val="both"/>
        <w:rPr>
          <w:rFonts w:ascii="Calibri" w:hAnsi="Calibri" w:cs="Tahoma"/>
          <w:sz w:val="24"/>
          <w:szCs w:val="24"/>
        </w:rPr>
      </w:pPr>
      <w:r w:rsidRPr="005D6D8C">
        <w:rPr>
          <w:rFonts w:ascii="Calibri" w:hAnsi="Calibri" w:cs="Tahoma"/>
          <w:sz w:val="24"/>
          <w:szCs w:val="24"/>
        </w:rPr>
        <w:t>Parents can withdraw their children from all</w:t>
      </w:r>
      <w:r w:rsidR="001E7D8C">
        <w:rPr>
          <w:rFonts w:ascii="Calibri" w:hAnsi="Calibri" w:cs="Tahoma"/>
          <w:sz w:val="24"/>
          <w:szCs w:val="24"/>
        </w:rPr>
        <w:t>,</w:t>
      </w:r>
      <w:r w:rsidRPr="005D6D8C">
        <w:rPr>
          <w:rFonts w:ascii="Calibri" w:hAnsi="Calibri" w:cs="Tahoma"/>
          <w:sz w:val="24"/>
          <w:szCs w:val="24"/>
        </w:rPr>
        <w:t xml:space="preserve"> or part of</w:t>
      </w:r>
      <w:r w:rsidR="001E7D8C">
        <w:rPr>
          <w:rFonts w:ascii="Calibri" w:hAnsi="Calibri" w:cs="Tahoma"/>
          <w:sz w:val="24"/>
          <w:szCs w:val="24"/>
        </w:rPr>
        <w:t>,</w:t>
      </w:r>
      <w:r w:rsidRPr="005D6D8C">
        <w:rPr>
          <w:rFonts w:ascii="Calibri" w:hAnsi="Calibri" w:cs="Tahoma"/>
          <w:sz w:val="24"/>
          <w:szCs w:val="24"/>
        </w:rPr>
        <w:t xml:space="preserve"> sex education that does not form part of the statutory National Curriculum.  If you wish to withdraw your child from all</w:t>
      </w:r>
      <w:r w:rsidR="001E7D8C">
        <w:rPr>
          <w:rFonts w:ascii="Calibri" w:hAnsi="Calibri" w:cs="Tahoma"/>
          <w:sz w:val="24"/>
          <w:szCs w:val="24"/>
        </w:rPr>
        <w:t>,</w:t>
      </w:r>
      <w:r w:rsidRPr="005D6D8C">
        <w:rPr>
          <w:rFonts w:ascii="Calibri" w:hAnsi="Calibri" w:cs="Tahoma"/>
          <w:sz w:val="24"/>
          <w:szCs w:val="24"/>
        </w:rPr>
        <w:t xml:space="preserve"> or part of</w:t>
      </w:r>
      <w:r w:rsidR="001E7D8C">
        <w:rPr>
          <w:rFonts w:ascii="Calibri" w:hAnsi="Calibri" w:cs="Tahoma"/>
          <w:sz w:val="24"/>
          <w:szCs w:val="24"/>
        </w:rPr>
        <w:t>,</w:t>
      </w:r>
      <w:r w:rsidRPr="005D6D8C">
        <w:rPr>
          <w:rFonts w:ascii="Calibri" w:hAnsi="Calibri" w:cs="Tahoma"/>
          <w:sz w:val="24"/>
          <w:szCs w:val="24"/>
        </w:rPr>
        <w:t xml:space="preserve"> the school</w:t>
      </w:r>
      <w:r w:rsidR="007A51DC">
        <w:rPr>
          <w:rFonts w:ascii="Calibri" w:hAnsi="Calibri" w:cs="Tahoma"/>
          <w:sz w:val="24"/>
          <w:szCs w:val="24"/>
        </w:rPr>
        <w:t>’</w:t>
      </w:r>
      <w:r w:rsidRPr="005D6D8C">
        <w:rPr>
          <w:rFonts w:ascii="Calibri" w:hAnsi="Calibri" w:cs="Tahoma"/>
          <w:sz w:val="24"/>
          <w:szCs w:val="24"/>
        </w:rPr>
        <w:t xml:space="preserve">s sex education programme please </w:t>
      </w:r>
      <w:r w:rsidR="00CF239F" w:rsidRPr="005D6D8C">
        <w:rPr>
          <w:rFonts w:ascii="Calibri" w:hAnsi="Calibri" w:cs="Tahoma"/>
          <w:sz w:val="24"/>
          <w:szCs w:val="24"/>
        </w:rPr>
        <w:t xml:space="preserve">contact </w:t>
      </w:r>
      <w:r w:rsidR="001E7D8C">
        <w:rPr>
          <w:rFonts w:ascii="Calibri" w:hAnsi="Calibri" w:cs="Tahoma"/>
          <w:sz w:val="24"/>
          <w:szCs w:val="24"/>
        </w:rPr>
        <w:t>Miss Cradock</w:t>
      </w:r>
      <w:r w:rsidR="00CF239F" w:rsidRPr="005D6D8C">
        <w:rPr>
          <w:rFonts w:ascii="Calibri" w:hAnsi="Calibri" w:cs="Tahoma"/>
          <w:sz w:val="24"/>
          <w:szCs w:val="24"/>
        </w:rPr>
        <w:t xml:space="preserve"> in writing</w:t>
      </w:r>
      <w:r w:rsidR="00585B60">
        <w:rPr>
          <w:rFonts w:ascii="Calibri" w:hAnsi="Calibri" w:cs="Tahoma"/>
          <w:sz w:val="24"/>
          <w:szCs w:val="24"/>
        </w:rPr>
        <w:t xml:space="preserve"> as soon as possible</w:t>
      </w:r>
      <w:r w:rsidR="00CF239F" w:rsidRPr="005D6D8C">
        <w:rPr>
          <w:rFonts w:ascii="Calibri" w:hAnsi="Calibri" w:cs="Tahoma"/>
          <w:sz w:val="24"/>
          <w:szCs w:val="24"/>
        </w:rPr>
        <w:t>.</w:t>
      </w:r>
    </w:p>
    <w:p w:rsidR="00F8001D" w:rsidRDefault="00F8001D" w:rsidP="001A0DF9">
      <w:pPr>
        <w:autoSpaceDE w:val="0"/>
        <w:autoSpaceDN w:val="0"/>
        <w:adjustRightInd w:val="0"/>
        <w:spacing w:line="240" w:lineRule="auto"/>
        <w:jc w:val="both"/>
        <w:rPr>
          <w:rFonts w:ascii="Calibri" w:hAnsi="Calibri" w:cs="Tahoma"/>
          <w:sz w:val="24"/>
          <w:szCs w:val="24"/>
        </w:rPr>
      </w:pPr>
    </w:p>
    <w:p w:rsidR="00CF239F" w:rsidRPr="005D6D8C" w:rsidRDefault="00CF239F" w:rsidP="001A0DF9">
      <w:pPr>
        <w:autoSpaceDE w:val="0"/>
        <w:autoSpaceDN w:val="0"/>
        <w:adjustRightInd w:val="0"/>
        <w:spacing w:line="240" w:lineRule="auto"/>
        <w:jc w:val="both"/>
        <w:rPr>
          <w:rFonts w:ascii="Calibri" w:hAnsi="Calibri" w:cs="Tahoma"/>
          <w:sz w:val="24"/>
          <w:szCs w:val="24"/>
        </w:rPr>
      </w:pPr>
      <w:r w:rsidRPr="005D6D8C">
        <w:rPr>
          <w:rFonts w:ascii="Calibri" w:hAnsi="Calibri" w:cs="Tahoma"/>
          <w:sz w:val="24"/>
          <w:szCs w:val="24"/>
        </w:rPr>
        <w:t>Yours sincerely</w:t>
      </w:r>
      <w:r w:rsidR="005C482E">
        <w:rPr>
          <w:rFonts w:ascii="Calibri" w:hAnsi="Calibri" w:cs="Tahoma"/>
          <w:sz w:val="24"/>
          <w:szCs w:val="24"/>
        </w:rPr>
        <w:t>,</w:t>
      </w:r>
    </w:p>
    <w:p w:rsidR="00CF239F" w:rsidRDefault="00CF239F" w:rsidP="001A0DF9">
      <w:pPr>
        <w:autoSpaceDE w:val="0"/>
        <w:autoSpaceDN w:val="0"/>
        <w:adjustRightInd w:val="0"/>
        <w:spacing w:line="240" w:lineRule="auto"/>
        <w:jc w:val="both"/>
        <w:rPr>
          <w:rFonts w:ascii="Calibri" w:hAnsi="Calibri" w:cs="Tahoma"/>
          <w:sz w:val="24"/>
          <w:szCs w:val="24"/>
        </w:rPr>
      </w:pPr>
    </w:p>
    <w:p w:rsidR="005D6D8C" w:rsidRPr="005D6D8C" w:rsidRDefault="005D6D8C" w:rsidP="001A0DF9">
      <w:pPr>
        <w:autoSpaceDE w:val="0"/>
        <w:autoSpaceDN w:val="0"/>
        <w:adjustRightInd w:val="0"/>
        <w:spacing w:line="240" w:lineRule="auto"/>
        <w:jc w:val="both"/>
        <w:rPr>
          <w:rFonts w:ascii="Calibri" w:hAnsi="Calibri" w:cs="Tahoma"/>
          <w:sz w:val="24"/>
          <w:szCs w:val="24"/>
        </w:rPr>
      </w:pPr>
    </w:p>
    <w:p w:rsidR="00CF239F" w:rsidRDefault="00C1079F" w:rsidP="001A0DF9">
      <w:pPr>
        <w:autoSpaceDE w:val="0"/>
        <w:autoSpaceDN w:val="0"/>
        <w:adjustRightInd w:val="0"/>
        <w:spacing w:line="240" w:lineRule="auto"/>
        <w:jc w:val="both"/>
        <w:rPr>
          <w:rFonts w:ascii="Calibri" w:hAnsi="Calibri" w:cs="Tahoma"/>
          <w:sz w:val="24"/>
          <w:szCs w:val="24"/>
        </w:rPr>
      </w:pPr>
      <w:r>
        <w:rPr>
          <w:rFonts w:ascii="Calibri" w:hAnsi="Calibri" w:cs="Tahoma"/>
          <w:sz w:val="24"/>
          <w:szCs w:val="24"/>
        </w:rPr>
        <w:t>Miss Colette Cradock</w:t>
      </w:r>
    </w:p>
    <w:p w:rsidR="00C61055" w:rsidRPr="00FF254E" w:rsidRDefault="00C61055" w:rsidP="00C61055">
      <w:pPr>
        <w:autoSpaceDE w:val="0"/>
        <w:autoSpaceDN w:val="0"/>
        <w:adjustRightInd w:val="0"/>
        <w:spacing w:line="240" w:lineRule="auto"/>
        <w:jc w:val="both"/>
        <w:rPr>
          <w:rFonts w:asciiTheme="majorHAnsi" w:hAnsiTheme="majorHAnsi" w:cs="Tahoma"/>
          <w:b/>
        </w:rPr>
      </w:pPr>
      <w:r>
        <w:rPr>
          <w:rFonts w:asciiTheme="majorHAnsi" w:hAnsiTheme="majorHAnsi" w:cs="Tahoma"/>
          <w:b/>
        </w:rPr>
        <w:t>Curriculum Leader RE and PSHCE.</w:t>
      </w:r>
    </w:p>
    <w:p w:rsidR="00C61055" w:rsidRPr="005D6D8C" w:rsidRDefault="00C61055" w:rsidP="001A0DF9">
      <w:pPr>
        <w:autoSpaceDE w:val="0"/>
        <w:autoSpaceDN w:val="0"/>
        <w:adjustRightInd w:val="0"/>
        <w:spacing w:line="240" w:lineRule="auto"/>
        <w:jc w:val="both"/>
        <w:rPr>
          <w:rFonts w:ascii="Calibri" w:hAnsi="Calibri" w:cs="Tahoma"/>
          <w:sz w:val="24"/>
          <w:szCs w:val="24"/>
        </w:rPr>
      </w:pPr>
      <w:bookmarkStart w:id="0" w:name="_GoBack"/>
      <w:bookmarkEnd w:id="0"/>
    </w:p>
    <w:p w:rsidR="00B713C7" w:rsidRPr="005D6D8C" w:rsidRDefault="00B713C7" w:rsidP="005D6D8C">
      <w:pPr>
        <w:spacing w:after="0" w:line="240" w:lineRule="auto"/>
        <w:rPr>
          <w:rFonts w:ascii="Calibri" w:hAnsi="Calibri"/>
          <w:sz w:val="24"/>
          <w:szCs w:val="24"/>
        </w:rPr>
      </w:pPr>
    </w:p>
    <w:sectPr w:rsidR="00B713C7" w:rsidRPr="005D6D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94" w:rsidRDefault="00225F94" w:rsidP="000C5946">
      <w:pPr>
        <w:spacing w:after="0" w:line="240" w:lineRule="auto"/>
      </w:pPr>
      <w:r>
        <w:separator/>
      </w:r>
    </w:p>
  </w:endnote>
  <w:endnote w:type="continuationSeparator" w:id="0">
    <w:p w:rsidR="00225F94" w:rsidRDefault="00225F94" w:rsidP="000C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94" w:rsidRDefault="00225F94" w:rsidP="000C5946">
      <w:pPr>
        <w:spacing w:after="0" w:line="240" w:lineRule="auto"/>
      </w:pPr>
      <w:r>
        <w:separator/>
      </w:r>
    </w:p>
  </w:footnote>
  <w:footnote w:type="continuationSeparator" w:id="0">
    <w:p w:rsidR="00225F94" w:rsidRDefault="00225F94" w:rsidP="000C5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E4F46"/>
    <w:multiLevelType w:val="hybridMultilevel"/>
    <w:tmpl w:val="0BCA969E"/>
    <w:lvl w:ilvl="0" w:tplc="5CD4BD82">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nsid w:val="76556748"/>
    <w:multiLevelType w:val="hybridMultilevel"/>
    <w:tmpl w:val="ACC22A66"/>
    <w:lvl w:ilvl="0" w:tplc="5CD4BD8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C7"/>
    <w:rsid w:val="000C5946"/>
    <w:rsid w:val="001A0DF9"/>
    <w:rsid w:val="001E7D8C"/>
    <w:rsid w:val="00225F94"/>
    <w:rsid w:val="0041395A"/>
    <w:rsid w:val="004B3271"/>
    <w:rsid w:val="00585B60"/>
    <w:rsid w:val="005C482E"/>
    <w:rsid w:val="005D6D8C"/>
    <w:rsid w:val="007A51DC"/>
    <w:rsid w:val="007B3D01"/>
    <w:rsid w:val="00AA5913"/>
    <w:rsid w:val="00B547FC"/>
    <w:rsid w:val="00B713C7"/>
    <w:rsid w:val="00B962C9"/>
    <w:rsid w:val="00BE3DA8"/>
    <w:rsid w:val="00C1079F"/>
    <w:rsid w:val="00C61055"/>
    <w:rsid w:val="00C6778D"/>
    <w:rsid w:val="00CF239F"/>
    <w:rsid w:val="00D35E98"/>
    <w:rsid w:val="00D77D8F"/>
    <w:rsid w:val="00EA7219"/>
    <w:rsid w:val="00EC7DC1"/>
    <w:rsid w:val="00F8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2ACB8-6E00-4A08-A544-AE720BF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946"/>
  </w:style>
  <w:style w:type="paragraph" w:styleId="Footer">
    <w:name w:val="footer"/>
    <w:basedOn w:val="Normal"/>
    <w:link w:val="FooterChar"/>
    <w:uiPriority w:val="99"/>
    <w:unhideWhenUsed/>
    <w:rsid w:val="000C5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946"/>
  </w:style>
  <w:style w:type="paragraph" w:styleId="ListParagraph">
    <w:name w:val="List Paragraph"/>
    <w:basedOn w:val="Normal"/>
    <w:uiPriority w:val="34"/>
    <w:qFormat/>
    <w:rsid w:val="000C5946"/>
    <w:pPr>
      <w:ind w:left="720"/>
      <w:contextualSpacing/>
    </w:pPr>
  </w:style>
  <w:style w:type="paragraph" w:customStyle="1" w:styleId="nhsbase">
    <w:name w:val="nhs_base"/>
    <w:basedOn w:val="Normal"/>
    <w:next w:val="Normal"/>
    <w:rsid w:val="00B713C7"/>
    <w:pPr>
      <w:autoSpaceDE w:val="0"/>
      <w:autoSpaceDN w:val="0"/>
      <w:adjustRightInd w:val="0"/>
      <w:spacing w:after="0" w:line="240" w:lineRule="auto"/>
    </w:pPr>
    <w:rPr>
      <w:rFonts w:ascii="Century Gothic" w:eastAsia="Times New Roman" w:hAnsi="Century Gothic"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Cradock</cp:lastModifiedBy>
  <cp:revision>10</cp:revision>
  <dcterms:created xsi:type="dcterms:W3CDTF">2014-09-26T06:56:00Z</dcterms:created>
  <dcterms:modified xsi:type="dcterms:W3CDTF">2016-01-19T16:06:00Z</dcterms:modified>
</cp:coreProperties>
</file>