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70" w:rsidRDefault="00666D3C" w:rsidP="00666D3C">
      <w:pPr>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English and Philosophy</w:t>
      </w:r>
    </w:p>
    <w:p w:rsidR="00666D3C" w:rsidRDefault="00666D3C" w:rsidP="00666D3C">
      <w:pPr>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At</w:t>
      </w:r>
    </w:p>
    <w:p w:rsidR="00666D3C" w:rsidRDefault="00666D3C" w:rsidP="00666D3C">
      <w:pPr>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roofErr w:type="spellStart"/>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Saddleworth</w:t>
      </w:r>
      <w:proofErr w:type="spellEnd"/>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School</w:t>
      </w: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 guide for parents</w:t>
      </w: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66D3C">
        <w:rPr>
          <w:b/>
          <w:noProof/>
          <w:color w:val="4F81BD" w:themeColor="accent1"/>
          <w:sz w:val="36"/>
          <w:szCs w:val="36"/>
          <w:lang w:eastAsia="en-G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mc:AlternateContent>
          <mc:Choice Requires="wps">
            <w:drawing>
              <wp:anchor distT="0" distB="0" distL="114300" distR="114300" simplePos="0" relativeHeight="251659264" behindDoc="0" locked="0" layoutInCell="1" allowOverlap="1" wp14:editId="36B11C9B">
                <wp:simplePos x="0" y="0"/>
                <wp:positionH relativeFrom="column">
                  <wp:posOffset>184150</wp:posOffset>
                </wp:positionH>
                <wp:positionV relativeFrom="paragraph">
                  <wp:posOffset>3538855</wp:posOffset>
                </wp:positionV>
                <wp:extent cx="5626100" cy="11620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1620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66D3C" w:rsidRPr="00666D3C" w:rsidRDefault="00666D3C" w:rsidP="00666D3C">
                            <w:pPr>
                              <w:jc w:val="center"/>
                              <w:rPr>
                                <w:sz w:val="40"/>
                                <w:szCs w:val="40"/>
                              </w:rPr>
                            </w:pPr>
                            <w:r w:rsidRPr="00666D3C">
                              <w:rPr>
                                <w:sz w:val="40"/>
                                <w:szCs w:val="40"/>
                              </w:rPr>
                              <w:t xml:space="preserve">‘The important thing is not to stop questioning’ </w:t>
                            </w:r>
                          </w:p>
                          <w:p w:rsidR="00666D3C" w:rsidRPr="00666D3C" w:rsidRDefault="00666D3C" w:rsidP="00666D3C">
                            <w:pPr>
                              <w:jc w:val="center"/>
                              <w:rPr>
                                <w:sz w:val="28"/>
                                <w:szCs w:val="28"/>
                              </w:rPr>
                            </w:pPr>
                            <w:r w:rsidRPr="00666D3C">
                              <w:rPr>
                                <w:sz w:val="28"/>
                                <w:szCs w:val="28"/>
                              </w:rPr>
                              <w:t>– Albert Einstein.</w:t>
                            </w:r>
                          </w:p>
                          <w:p w:rsidR="00666D3C" w:rsidRDefault="00666D3C" w:rsidP="00666D3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pt;margin-top:278.65pt;width:443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" fillcolor="white [3201]" strokecolor="#4f81bd [3204]" strokeweight="2pt">
                <v:textbox>
                  <w:txbxContent>
                    <w:p w:rsidR="00666D3C" w:rsidRPr="00666D3C" w:rsidRDefault="00666D3C" w:rsidP="00666D3C">
                      <w:pPr>
                        <w:jc w:val="center"/>
                        <w:rPr>
                          <w:sz w:val="40"/>
                          <w:szCs w:val="40"/>
                        </w:rPr>
                      </w:pPr>
                      <w:r w:rsidRPr="00666D3C">
                        <w:rPr>
                          <w:sz w:val="40"/>
                          <w:szCs w:val="40"/>
                        </w:rPr>
                        <w:t xml:space="preserve">‘The important thing is not to stop questioning’ </w:t>
                      </w:r>
                    </w:p>
                    <w:p w:rsidR="00666D3C" w:rsidRPr="00666D3C" w:rsidRDefault="00666D3C" w:rsidP="00666D3C">
                      <w:pPr>
                        <w:jc w:val="center"/>
                        <w:rPr>
                          <w:sz w:val="28"/>
                          <w:szCs w:val="28"/>
                        </w:rPr>
                      </w:pPr>
                      <w:r w:rsidRPr="00666D3C">
                        <w:rPr>
                          <w:sz w:val="28"/>
                          <w:szCs w:val="28"/>
                        </w:rPr>
                        <w:t>– Albert Einstein.</w:t>
                      </w:r>
                    </w:p>
                    <w:p w:rsidR="00666D3C" w:rsidRDefault="00666D3C" w:rsidP="00666D3C">
                      <w:pPr>
                        <w:jc w:val="center"/>
                      </w:pPr>
                    </w:p>
                  </w:txbxContent>
                </v:textbox>
              </v:shape>
            </w:pict>
          </mc:Fallback>
        </mc:AlternateContent>
      </w:r>
      <w:r>
        <w:rPr>
          <w:b/>
          <w:noProof/>
          <w:color w:val="4F81BD" w:themeColor="accent1"/>
          <w:sz w:val="36"/>
          <w:szCs w:val="36"/>
          <w:lang w:eastAsia="en-GB"/>
        </w:rPr>
        <w:drawing>
          <wp:inline distT="0" distB="0" distL="0" distR="0">
            <wp:extent cx="2349866"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einstein-1.jpg"/>
                    <pic:cNvPicPr/>
                  </pic:nvPicPr>
                  <pic:blipFill>
                    <a:blip r:embed="rId6">
                      <a:extLst>
                        <a:ext uri="{28A0092B-C50C-407E-A947-70E740481C1C}">
                          <a14:useLocalDpi xmlns:a14="http://schemas.microsoft.com/office/drawing/2010/main" val="0"/>
                        </a:ext>
                      </a:extLst>
                    </a:blip>
                    <a:stretch>
                      <a:fillRect/>
                    </a:stretch>
                  </pic:blipFill>
                  <pic:spPr>
                    <a:xfrm>
                      <a:off x="0" y="0"/>
                      <a:ext cx="2350618" cy="3061679"/>
                    </a:xfrm>
                    <a:prstGeom prst="rect">
                      <a:avLst/>
                    </a:prstGeom>
                  </pic:spPr>
                </pic:pic>
              </a:graphicData>
            </a:graphic>
          </wp:inline>
        </w:drawing>
      </w: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666D3C" w:rsidRDefault="00666D3C" w:rsidP="00666D3C">
      <w:pPr>
        <w:jc w:val="center"/>
        <w:rPr>
          <w:b/>
          <w:color w:val="4F81BD" w:themeColor="accent1"/>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666D3C" w:rsidRDefault="00666D3C" w:rsidP="00666D3C">
      <w:pPr>
        <w:rPr>
          <w:b/>
          <w:u w:val="single"/>
        </w:rPr>
      </w:pPr>
      <w:r w:rsidRPr="00666D3C">
        <w:rPr>
          <w:b/>
          <w:u w:val="single"/>
        </w:rPr>
        <w:lastRenderedPageBreak/>
        <w:t>Which teacher does my child have for English and Philosophy?</w:t>
      </w:r>
    </w:p>
    <w:p w:rsidR="00666D3C" w:rsidRDefault="00666D3C" w:rsidP="00666D3C">
      <w:r>
        <w:t>7N – Mrs Foster-Lees</w:t>
      </w:r>
      <w:r>
        <w:tab/>
      </w:r>
      <w:r>
        <w:tab/>
      </w:r>
      <w:r>
        <w:tab/>
      </w:r>
      <w:r>
        <w:tab/>
        <w:t xml:space="preserve">7G – </w:t>
      </w:r>
      <w:proofErr w:type="spellStart"/>
      <w:r>
        <w:t>Ms.</w:t>
      </w:r>
      <w:proofErr w:type="spellEnd"/>
      <w:r>
        <w:t xml:space="preserve"> </w:t>
      </w:r>
      <w:proofErr w:type="spellStart"/>
      <w:r>
        <w:t>Outram</w:t>
      </w:r>
      <w:proofErr w:type="spellEnd"/>
    </w:p>
    <w:p w:rsidR="00666D3C" w:rsidRDefault="00666D3C" w:rsidP="00666D3C">
      <w:r>
        <w:t xml:space="preserve">7A – </w:t>
      </w:r>
      <w:proofErr w:type="spellStart"/>
      <w:r>
        <w:t>Ms.</w:t>
      </w:r>
      <w:proofErr w:type="spellEnd"/>
      <w:r>
        <w:t xml:space="preserve"> Green</w:t>
      </w:r>
      <w:r>
        <w:tab/>
      </w:r>
      <w:r>
        <w:tab/>
      </w:r>
      <w:r>
        <w:tab/>
      </w:r>
      <w:r>
        <w:tab/>
      </w:r>
      <w:r>
        <w:tab/>
        <w:t>7O – Mrs Kidd</w:t>
      </w:r>
    </w:p>
    <w:p w:rsidR="00666D3C" w:rsidRDefault="00666D3C" w:rsidP="00666D3C">
      <w:r>
        <w:t xml:space="preserve">7V – </w:t>
      </w:r>
      <w:proofErr w:type="spellStart"/>
      <w:r>
        <w:t>Ms.</w:t>
      </w:r>
      <w:proofErr w:type="spellEnd"/>
      <w:r>
        <w:t xml:space="preserve"> Flint</w:t>
      </w:r>
      <w:r>
        <w:tab/>
      </w:r>
      <w:r>
        <w:tab/>
      </w:r>
      <w:r>
        <w:tab/>
      </w:r>
      <w:r>
        <w:tab/>
      </w:r>
      <w:r>
        <w:tab/>
      </w:r>
      <w:r w:rsidR="00AA1FD6">
        <w:t xml:space="preserve">7L – </w:t>
      </w:r>
      <w:proofErr w:type="spellStart"/>
      <w:r w:rsidR="00AA1FD6">
        <w:t>Ms.</w:t>
      </w:r>
      <w:proofErr w:type="spellEnd"/>
      <w:r w:rsidR="00AA1FD6">
        <w:t xml:space="preserve"> Wainwright</w:t>
      </w:r>
    </w:p>
    <w:p w:rsidR="00666D3C" w:rsidRDefault="00666D3C" w:rsidP="00666D3C">
      <w:r>
        <w:t>7Y – Mrs Kidd</w:t>
      </w:r>
      <w:r w:rsidR="00AA1FD6">
        <w:tab/>
      </w:r>
      <w:r w:rsidR="00AA1FD6">
        <w:tab/>
      </w:r>
      <w:r w:rsidR="00AA1FD6">
        <w:tab/>
      </w:r>
      <w:r w:rsidR="00AA1FD6">
        <w:tab/>
      </w:r>
      <w:r w:rsidR="00AA1FD6">
        <w:tab/>
        <w:t>7D – Mrs Maxwell</w:t>
      </w:r>
    </w:p>
    <w:p w:rsidR="00AA1FD6" w:rsidRDefault="00AA1FD6" w:rsidP="00666D3C">
      <w:r>
        <w:t xml:space="preserve">7T – </w:t>
      </w:r>
      <w:proofErr w:type="spellStart"/>
      <w:r>
        <w:t>Ms.</w:t>
      </w:r>
      <w:proofErr w:type="spellEnd"/>
      <w:r>
        <w:t xml:space="preserve"> Davison</w:t>
      </w:r>
      <w:r>
        <w:tab/>
      </w:r>
      <w:r>
        <w:tab/>
      </w:r>
      <w:r>
        <w:tab/>
      </w:r>
      <w:r>
        <w:tab/>
        <w:t xml:space="preserve">7E – </w:t>
      </w:r>
      <w:proofErr w:type="spellStart"/>
      <w:r>
        <w:t>Ms.</w:t>
      </w:r>
      <w:proofErr w:type="spellEnd"/>
      <w:r>
        <w:t xml:space="preserve"> </w:t>
      </w:r>
      <w:proofErr w:type="spellStart"/>
      <w:r>
        <w:t>Trickett</w:t>
      </w:r>
      <w:proofErr w:type="spellEnd"/>
    </w:p>
    <w:p w:rsidR="00AA1FD6" w:rsidRDefault="00AA1FD6" w:rsidP="00666D3C">
      <w:r>
        <w:t xml:space="preserve">Please feel free to call or email Mrs Kidd on </w:t>
      </w:r>
      <w:hyperlink r:id="rId7" w:history="1">
        <w:r w:rsidRPr="00BE2453">
          <w:rPr>
            <w:rStyle w:val="Hyperlink"/>
          </w:rPr>
          <w:t>d.kidd@saddleworthschool.org</w:t>
        </w:r>
      </w:hyperlink>
      <w:r>
        <w:t xml:space="preserve"> at the school if you have any enquiries or concerns about your child in English and Philosophy. </w:t>
      </w:r>
    </w:p>
    <w:p w:rsidR="00AA1FD6" w:rsidRDefault="00AA1FD6" w:rsidP="00666D3C">
      <w:pPr>
        <w:pBdr>
          <w:bottom w:val="dotted" w:sz="24" w:space="1" w:color="auto"/>
        </w:pBdr>
      </w:pPr>
    </w:p>
    <w:p w:rsidR="00AA1FD6" w:rsidRDefault="00AA1FD6" w:rsidP="00AA1FD6">
      <w:pPr>
        <w:rPr>
          <w:b/>
          <w:u w:val="single"/>
        </w:rPr>
      </w:pPr>
      <w:r w:rsidRPr="00AA1FD6">
        <w:rPr>
          <w:b/>
          <w:u w:val="single"/>
        </w:rPr>
        <w:t>What is English and Philosophy?</w:t>
      </w:r>
    </w:p>
    <w:p w:rsidR="00AA1FD6" w:rsidRDefault="00AA1FD6" w:rsidP="00AA1FD6">
      <w:r>
        <w:t xml:space="preserve">English and Philosophy is a new subject for year 7 this year, combining what would previously have been English, Drama, RE and PHSE into one subject. It has been </w:t>
      </w:r>
      <w:r w:rsidR="00821E5F">
        <w:t>created for a number of reasons;</w:t>
      </w:r>
      <w:r>
        <w:t xml:space="preserve"> the first being to ease the transition of your child from primary to secondary school by cutting down the number of teachers they meet in their first year. This allows them to have one teacher for 11 periods across the fortnight, building stronger relationships and ensuring that they are well known and understood. Where possible, we have linked EP groups to their form teachers, so you may find that your child’s form tutor and EP teacher </w:t>
      </w:r>
      <w:proofErr w:type="gramStart"/>
      <w:r>
        <w:t>are</w:t>
      </w:r>
      <w:proofErr w:type="gramEnd"/>
      <w:r>
        <w:t xml:space="preserve"> the same person.</w:t>
      </w:r>
    </w:p>
    <w:p w:rsidR="00AA1FD6" w:rsidRDefault="00AA1FD6" w:rsidP="00AA1FD6">
      <w:r>
        <w:t xml:space="preserve">The </w:t>
      </w:r>
      <w:r w:rsidR="00E355C9">
        <w:t>word Philosophy comes from the G</w:t>
      </w:r>
      <w:r>
        <w:t>reek roots of ‘</w:t>
      </w:r>
      <w:r w:rsidR="00E355C9">
        <w:t>P</w:t>
      </w:r>
      <w:r>
        <w:t xml:space="preserve">hil’ which means ‘love’ </w:t>
      </w:r>
      <w:r w:rsidR="00821E5F">
        <w:t xml:space="preserve">and Sophia which means ‘wisdom’ </w:t>
      </w:r>
      <w:proofErr w:type="gramStart"/>
      <w:r w:rsidR="00821E5F">
        <w:t xml:space="preserve">- </w:t>
      </w:r>
      <w:r>
        <w:t xml:space="preserve"> ‘a</w:t>
      </w:r>
      <w:proofErr w:type="gramEnd"/>
      <w:r>
        <w:t xml:space="preserve"> love of wisdom’. This is what we are t</w:t>
      </w:r>
      <w:r w:rsidR="00E355C9">
        <w:t xml:space="preserve">rying to foster at </w:t>
      </w:r>
      <w:proofErr w:type="spellStart"/>
      <w:r w:rsidR="00E355C9">
        <w:t>Saddleworth</w:t>
      </w:r>
      <w:proofErr w:type="spellEnd"/>
      <w:r w:rsidR="00E355C9">
        <w:t xml:space="preserve"> S</w:t>
      </w:r>
      <w:r>
        <w:t xml:space="preserve">chool. We are </w:t>
      </w:r>
      <w:proofErr w:type="gramStart"/>
      <w:r>
        <w:t>hoping</w:t>
      </w:r>
      <w:r w:rsidR="00E355C9">
        <w:t xml:space="preserve"> </w:t>
      </w:r>
      <w:r>
        <w:t xml:space="preserve"> to</w:t>
      </w:r>
      <w:proofErr w:type="gramEnd"/>
      <w:r>
        <w:t xml:space="preserve"> support your children not only to pass their exams, which are hugely important to their future, but to also carry forward into their lives the learning and thinking skills which will help them to thrive in adulthood.</w:t>
      </w:r>
    </w:p>
    <w:p w:rsidR="00AA1FD6" w:rsidRDefault="00AA1FD6" w:rsidP="00AA1FD6">
      <w:r>
        <w:t xml:space="preserve">Research shows that the most effective learning takes place when children are allowed </w:t>
      </w:r>
      <w:r w:rsidR="00E355C9">
        <w:t xml:space="preserve">or encouraged </w:t>
      </w:r>
      <w:r>
        <w:t>to:-</w:t>
      </w:r>
    </w:p>
    <w:p w:rsidR="00AA1FD6" w:rsidRDefault="00AA1FD6" w:rsidP="00AA1FD6">
      <w:pPr>
        <w:pStyle w:val="ListParagraph"/>
        <w:numPr>
          <w:ilvl w:val="0"/>
          <w:numId w:val="1"/>
        </w:numPr>
      </w:pPr>
      <w:r>
        <w:t>Talk their ideas through</w:t>
      </w:r>
    </w:p>
    <w:p w:rsidR="00AA1FD6" w:rsidRDefault="00AA1FD6" w:rsidP="00AA1FD6">
      <w:pPr>
        <w:pStyle w:val="ListParagraph"/>
        <w:numPr>
          <w:ilvl w:val="0"/>
          <w:numId w:val="1"/>
        </w:numPr>
      </w:pPr>
      <w:r>
        <w:t>Plan and structure their thinking</w:t>
      </w:r>
    </w:p>
    <w:p w:rsidR="00E355C9" w:rsidRDefault="00E355C9" w:rsidP="00AA1FD6">
      <w:pPr>
        <w:pStyle w:val="ListParagraph"/>
        <w:numPr>
          <w:ilvl w:val="0"/>
          <w:numId w:val="1"/>
        </w:numPr>
      </w:pPr>
      <w:r>
        <w:t>Extend learning outside of the classroom</w:t>
      </w:r>
    </w:p>
    <w:p w:rsidR="00E355C9" w:rsidRDefault="00E355C9" w:rsidP="00AA1FD6">
      <w:pPr>
        <w:pStyle w:val="ListParagraph"/>
        <w:numPr>
          <w:ilvl w:val="0"/>
          <w:numId w:val="1"/>
        </w:numPr>
      </w:pPr>
      <w:r>
        <w:t>Read widely and independently</w:t>
      </w:r>
    </w:p>
    <w:p w:rsidR="00E355C9" w:rsidRDefault="00E355C9" w:rsidP="00AA1FD6">
      <w:pPr>
        <w:pStyle w:val="ListParagraph"/>
        <w:numPr>
          <w:ilvl w:val="0"/>
          <w:numId w:val="1"/>
        </w:numPr>
      </w:pPr>
      <w:r>
        <w:t>Explore their ideas playfully using their imagination</w:t>
      </w:r>
    </w:p>
    <w:p w:rsidR="00E355C9" w:rsidRDefault="00E355C9" w:rsidP="00E355C9">
      <w:r>
        <w:t>For this reason, our curriculum centres around book</w:t>
      </w:r>
      <w:r w:rsidR="00842872">
        <w:t xml:space="preserve">s and the teaching </w:t>
      </w:r>
      <w:r>
        <w:t xml:space="preserve">styles link to thinking and learning skills. There is a </w:t>
      </w:r>
      <w:proofErr w:type="gramStart"/>
      <w:r>
        <w:t>strong  focus</w:t>
      </w:r>
      <w:proofErr w:type="gramEnd"/>
      <w:r>
        <w:t xml:space="preserve"> on learning through the use of the imagination and through effective classroom talk and discussion.</w:t>
      </w:r>
    </w:p>
    <w:p w:rsidR="00E355C9" w:rsidRPr="00AA1FD6" w:rsidRDefault="00E355C9" w:rsidP="00E355C9">
      <w:r>
        <w:t>This booklet and the workshops provided today offer some ideas for how you might be able to help your child in these areas. We also list the texts we are going to be using as stimuli for the learning along with some activities you might want to do with your child to extend their understanding of the themes.</w:t>
      </w:r>
    </w:p>
    <w:p w:rsidR="00666D3C" w:rsidRPr="00E355C9" w:rsidRDefault="00E355C9" w:rsidP="00666D3C">
      <w:pPr>
        <w:rPr>
          <w:b/>
          <w:sz w:val="28"/>
          <w:szCs w:val="28"/>
          <w:u w:val="single"/>
        </w:rPr>
      </w:pPr>
      <w:r w:rsidRPr="00E355C9">
        <w:rPr>
          <w:b/>
          <w:sz w:val="28"/>
          <w:szCs w:val="28"/>
          <w:u w:val="single"/>
        </w:rPr>
        <w:lastRenderedPageBreak/>
        <w:t>An overview of the year</w:t>
      </w:r>
    </w:p>
    <w:p w:rsidR="00E355C9" w:rsidRPr="00E355C9" w:rsidRDefault="00E355C9" w:rsidP="00666D3C">
      <w:pPr>
        <w:rPr>
          <w:b/>
          <w:sz w:val="24"/>
          <w:szCs w:val="24"/>
        </w:rPr>
      </w:pPr>
      <w:r w:rsidRPr="00E355C9">
        <w:rPr>
          <w:b/>
          <w:sz w:val="24"/>
          <w:szCs w:val="24"/>
        </w:rPr>
        <w:t>First Half Term</w:t>
      </w:r>
      <w:r w:rsidR="00821E5F">
        <w:rPr>
          <w:b/>
          <w:sz w:val="24"/>
          <w:szCs w:val="24"/>
        </w:rPr>
        <w:t xml:space="preserve"> (Sept – Oct)</w:t>
      </w:r>
    </w:p>
    <w:tbl>
      <w:tblPr>
        <w:tblStyle w:val="TableGrid"/>
        <w:tblW w:w="9747" w:type="dxa"/>
        <w:tblLook w:val="04A0" w:firstRow="1" w:lastRow="0" w:firstColumn="1" w:lastColumn="0" w:noHBand="0" w:noVBand="1"/>
      </w:tblPr>
      <w:tblGrid>
        <w:gridCol w:w="1951"/>
        <w:gridCol w:w="2268"/>
        <w:gridCol w:w="5528"/>
      </w:tblGrid>
      <w:tr w:rsidR="00842872" w:rsidTr="00842872">
        <w:tc>
          <w:tcPr>
            <w:tcW w:w="1951" w:type="dxa"/>
          </w:tcPr>
          <w:p w:rsidR="00842872" w:rsidRPr="00E355C9" w:rsidRDefault="00842872" w:rsidP="00E355C9">
            <w:pPr>
              <w:jc w:val="center"/>
              <w:rPr>
                <w:b/>
                <w:sz w:val="24"/>
                <w:szCs w:val="24"/>
              </w:rPr>
            </w:pPr>
            <w:r w:rsidRPr="00E355C9">
              <w:rPr>
                <w:b/>
                <w:sz w:val="24"/>
                <w:szCs w:val="24"/>
              </w:rPr>
              <w:t>Our Text</w:t>
            </w:r>
          </w:p>
        </w:tc>
        <w:tc>
          <w:tcPr>
            <w:tcW w:w="2268" w:type="dxa"/>
          </w:tcPr>
          <w:p w:rsidR="00842872" w:rsidRPr="00E355C9" w:rsidRDefault="00842872" w:rsidP="00E355C9">
            <w:pPr>
              <w:jc w:val="center"/>
              <w:rPr>
                <w:b/>
                <w:sz w:val="24"/>
                <w:szCs w:val="24"/>
              </w:rPr>
            </w:pPr>
            <w:r w:rsidRPr="00E355C9">
              <w:rPr>
                <w:b/>
                <w:sz w:val="24"/>
                <w:szCs w:val="24"/>
              </w:rPr>
              <w:t>Our Key Question</w:t>
            </w:r>
          </w:p>
        </w:tc>
        <w:tc>
          <w:tcPr>
            <w:tcW w:w="5528" w:type="dxa"/>
          </w:tcPr>
          <w:p w:rsidR="00842872" w:rsidRPr="00E355C9" w:rsidRDefault="00842872" w:rsidP="00E355C9">
            <w:pPr>
              <w:jc w:val="center"/>
              <w:rPr>
                <w:b/>
                <w:sz w:val="24"/>
                <w:szCs w:val="24"/>
              </w:rPr>
            </w:pPr>
            <w:r w:rsidRPr="00E355C9">
              <w:rPr>
                <w:b/>
                <w:sz w:val="24"/>
                <w:szCs w:val="24"/>
              </w:rPr>
              <w:t>Home Learning and Support</w:t>
            </w:r>
          </w:p>
        </w:tc>
      </w:tr>
      <w:tr w:rsidR="00842872" w:rsidTr="00842872">
        <w:tc>
          <w:tcPr>
            <w:tcW w:w="1951" w:type="dxa"/>
          </w:tcPr>
          <w:p w:rsidR="00842872" w:rsidRDefault="00842872" w:rsidP="00666D3C">
            <w:pPr>
              <w:rPr>
                <w:b/>
                <w:sz w:val="24"/>
                <w:szCs w:val="24"/>
              </w:rPr>
            </w:pPr>
            <w:r>
              <w:rPr>
                <w:b/>
                <w:sz w:val="24"/>
                <w:szCs w:val="24"/>
              </w:rPr>
              <w:t>The Arrival by Shaun Tan</w:t>
            </w:r>
          </w:p>
          <w:p w:rsidR="00842872" w:rsidRPr="00E355C9" w:rsidRDefault="00842872" w:rsidP="00666D3C">
            <w:pPr>
              <w:rPr>
                <w:sz w:val="20"/>
                <w:szCs w:val="20"/>
              </w:rPr>
            </w:pPr>
            <w:r>
              <w:rPr>
                <w:sz w:val="20"/>
                <w:szCs w:val="20"/>
              </w:rPr>
              <w:t>The Arrival is a graphic novel which tells the story of an immigrant fleeing an oppressive situation in his home country.</w:t>
            </w:r>
          </w:p>
        </w:tc>
        <w:tc>
          <w:tcPr>
            <w:tcW w:w="2268" w:type="dxa"/>
          </w:tcPr>
          <w:p w:rsidR="00842872" w:rsidRPr="007E334B" w:rsidRDefault="00842872" w:rsidP="007E334B">
            <w:pPr>
              <w:jc w:val="center"/>
            </w:pPr>
            <w:r>
              <w:t>What responsibility do we have to welcome and take care of those who are new to our communities?</w:t>
            </w:r>
          </w:p>
        </w:tc>
        <w:tc>
          <w:tcPr>
            <w:tcW w:w="5528" w:type="dxa"/>
          </w:tcPr>
          <w:p w:rsidR="00842872" w:rsidRDefault="00842872" w:rsidP="00666D3C">
            <w:r w:rsidRPr="007E334B">
              <w:t>Discuss immigration with your child. He/she will be learning about the difference</w:t>
            </w:r>
            <w:r>
              <w:t>s between economic migrants, refugees and</w:t>
            </w:r>
            <w:r w:rsidRPr="007E334B">
              <w:t xml:space="preserve"> asylum seekers. If there are news items you come across in papers or on the television, please point these out to your child and encourage them to read or discuss their content with you.</w:t>
            </w:r>
          </w:p>
          <w:p w:rsidR="00842872" w:rsidRDefault="00842872" w:rsidP="00666D3C"/>
          <w:p w:rsidR="00842872" w:rsidRDefault="00842872" w:rsidP="00666D3C">
            <w:r>
              <w:t>If there are stories of migration in your own family histories, explore them with your child. These may involve relatives coming to Britain or leaving Britain for a life abroad.</w:t>
            </w:r>
          </w:p>
          <w:p w:rsidR="00842872" w:rsidRDefault="00842872" w:rsidP="00666D3C"/>
          <w:p w:rsidR="00842872" w:rsidRPr="007E334B" w:rsidRDefault="00842872" w:rsidP="00666D3C">
            <w:pPr>
              <w:rPr>
                <w:b/>
                <w:u w:val="single"/>
              </w:rPr>
            </w:pPr>
            <w:r w:rsidRPr="007E334B">
              <w:rPr>
                <w:b/>
                <w:u w:val="single"/>
              </w:rPr>
              <w:t>Extension Text</w:t>
            </w:r>
          </w:p>
          <w:p w:rsidR="00842872" w:rsidRPr="007E334B" w:rsidRDefault="00842872" w:rsidP="00666D3C">
            <w:r>
              <w:t>If you would like to extend your child’s learning, reading ‘Refugee Boy’ by Benjamin Zephaniah would be a good starting point.</w:t>
            </w:r>
          </w:p>
        </w:tc>
      </w:tr>
    </w:tbl>
    <w:p w:rsidR="00E355C9" w:rsidRPr="007E334B" w:rsidRDefault="00E355C9" w:rsidP="00666D3C"/>
    <w:p w:rsidR="00E355C9" w:rsidRDefault="00E355C9" w:rsidP="00666D3C">
      <w:r w:rsidRPr="007E334B">
        <w:t xml:space="preserve">Key Date for your calendar </w:t>
      </w:r>
      <w:r w:rsidRPr="007E334B">
        <w:rPr>
          <w:b/>
          <w:u w:val="single"/>
        </w:rPr>
        <w:t>– Thursday 25</w:t>
      </w:r>
      <w:r w:rsidRPr="007E334B">
        <w:rPr>
          <w:b/>
          <w:u w:val="single"/>
          <w:vertAlign w:val="superscript"/>
        </w:rPr>
        <w:t>th</w:t>
      </w:r>
      <w:r w:rsidRPr="007E334B">
        <w:rPr>
          <w:b/>
          <w:u w:val="single"/>
        </w:rPr>
        <w:t xml:space="preserve"> October 6.00pm</w:t>
      </w:r>
      <w:r w:rsidRPr="007E334B">
        <w:t xml:space="preserve"> – Pupils will be presenting the term’s work to parents.</w:t>
      </w:r>
    </w:p>
    <w:p w:rsidR="007E334B" w:rsidRPr="00821E5F" w:rsidRDefault="007E334B" w:rsidP="00666D3C">
      <w:pPr>
        <w:rPr>
          <w:b/>
        </w:rPr>
      </w:pPr>
      <w:r>
        <w:rPr>
          <w:b/>
          <w:u w:val="single"/>
        </w:rPr>
        <w:t>Second Half Term</w:t>
      </w:r>
      <w:r w:rsidR="00821E5F">
        <w:rPr>
          <w:b/>
        </w:rPr>
        <w:t xml:space="preserve"> (Nov – Dec)</w:t>
      </w:r>
    </w:p>
    <w:tbl>
      <w:tblPr>
        <w:tblStyle w:val="TableGrid"/>
        <w:tblW w:w="9606" w:type="dxa"/>
        <w:tblLook w:val="04A0" w:firstRow="1" w:lastRow="0" w:firstColumn="1" w:lastColumn="0" w:noHBand="0" w:noVBand="1"/>
      </w:tblPr>
      <w:tblGrid>
        <w:gridCol w:w="1809"/>
        <w:gridCol w:w="2409"/>
        <w:gridCol w:w="5388"/>
      </w:tblGrid>
      <w:tr w:rsidR="00842872" w:rsidTr="00842872">
        <w:tc>
          <w:tcPr>
            <w:tcW w:w="1809" w:type="dxa"/>
          </w:tcPr>
          <w:p w:rsidR="00842872" w:rsidRDefault="00842872" w:rsidP="007E334B">
            <w:pPr>
              <w:jc w:val="center"/>
              <w:rPr>
                <w:b/>
              </w:rPr>
            </w:pPr>
            <w:r>
              <w:rPr>
                <w:b/>
              </w:rPr>
              <w:t>Our Text</w:t>
            </w:r>
          </w:p>
        </w:tc>
        <w:tc>
          <w:tcPr>
            <w:tcW w:w="2409" w:type="dxa"/>
          </w:tcPr>
          <w:p w:rsidR="00842872" w:rsidRDefault="00842872" w:rsidP="007E334B">
            <w:pPr>
              <w:jc w:val="center"/>
              <w:rPr>
                <w:b/>
              </w:rPr>
            </w:pPr>
            <w:r>
              <w:rPr>
                <w:b/>
              </w:rPr>
              <w:t>Our Key Question</w:t>
            </w:r>
          </w:p>
        </w:tc>
        <w:tc>
          <w:tcPr>
            <w:tcW w:w="5388" w:type="dxa"/>
          </w:tcPr>
          <w:p w:rsidR="00842872" w:rsidRDefault="00842872" w:rsidP="00666D3C">
            <w:pPr>
              <w:rPr>
                <w:b/>
              </w:rPr>
            </w:pPr>
            <w:r>
              <w:rPr>
                <w:b/>
              </w:rPr>
              <w:t>Home Learning and Support</w:t>
            </w:r>
          </w:p>
        </w:tc>
      </w:tr>
      <w:tr w:rsidR="00842872" w:rsidTr="00926CE7">
        <w:trPr>
          <w:trHeight w:val="4610"/>
        </w:trPr>
        <w:tc>
          <w:tcPr>
            <w:tcW w:w="1809" w:type="dxa"/>
          </w:tcPr>
          <w:p w:rsidR="00842872" w:rsidRDefault="00842872" w:rsidP="007E334B">
            <w:pPr>
              <w:jc w:val="center"/>
              <w:rPr>
                <w:b/>
              </w:rPr>
            </w:pPr>
            <w:r>
              <w:rPr>
                <w:b/>
              </w:rPr>
              <w:t>The Switch by Anthony Horowitz</w:t>
            </w:r>
          </w:p>
          <w:p w:rsidR="00842872" w:rsidRPr="00842872" w:rsidRDefault="00842872" w:rsidP="007E334B">
            <w:pPr>
              <w:jc w:val="center"/>
            </w:pPr>
            <w:r>
              <w:t>The story tells of two boys, one from a wealthy background and one from a poor one who wake up one morning to find they have switched places.</w:t>
            </w:r>
          </w:p>
        </w:tc>
        <w:tc>
          <w:tcPr>
            <w:tcW w:w="2409" w:type="dxa"/>
          </w:tcPr>
          <w:p w:rsidR="00842872" w:rsidRPr="007E334B" w:rsidRDefault="00842872" w:rsidP="007E334B">
            <w:pPr>
              <w:jc w:val="center"/>
            </w:pPr>
            <w:r>
              <w:t>To what extent am I a product of my environment?</w:t>
            </w:r>
          </w:p>
        </w:tc>
        <w:tc>
          <w:tcPr>
            <w:tcW w:w="5388" w:type="dxa"/>
          </w:tcPr>
          <w:p w:rsidR="00842872" w:rsidRDefault="00842872" w:rsidP="00666D3C">
            <w:r>
              <w:t>Discuss with your child what influences they think makes people who/what they are. Is a name important? A belief? Would they still be the same if they had different parents? A different face? Can money make you happy?</w:t>
            </w:r>
          </w:p>
          <w:p w:rsidR="00842872" w:rsidRDefault="00842872" w:rsidP="00666D3C"/>
          <w:p w:rsidR="00842872" w:rsidRDefault="00842872" w:rsidP="00666D3C">
            <w:r>
              <w:t>Encourage them to read about and watch news items about poverty both in Britain and abroad – do they think that the world is a fair place? Have they any ideas about what might be done about it?</w:t>
            </w:r>
          </w:p>
          <w:p w:rsidR="00842872" w:rsidRDefault="00842872" w:rsidP="00666D3C"/>
          <w:p w:rsidR="00842872" w:rsidRDefault="00842872" w:rsidP="00666D3C">
            <w:pPr>
              <w:rPr>
                <w:b/>
                <w:u w:val="single"/>
              </w:rPr>
            </w:pPr>
            <w:r>
              <w:rPr>
                <w:b/>
                <w:u w:val="single"/>
              </w:rPr>
              <w:t>Extension Text</w:t>
            </w:r>
          </w:p>
          <w:p w:rsidR="00842872" w:rsidRPr="00842872" w:rsidRDefault="00842872" w:rsidP="00666D3C">
            <w:r>
              <w:t>Oliver Twist by C</w:t>
            </w:r>
            <w:r w:rsidR="00926CE7">
              <w:t>harles Dickens explore</w:t>
            </w:r>
            <w:r>
              <w:t>s similar issues to The Switch. If your child is an advanced reader, you might encourage them to read this text. If not, it would be worth watching the film on DVD and exploring whether or not they think that poverty contributes to crime.</w:t>
            </w:r>
          </w:p>
        </w:tc>
      </w:tr>
    </w:tbl>
    <w:p w:rsidR="007E334B" w:rsidRDefault="007E334B" w:rsidP="00666D3C">
      <w:pPr>
        <w:rPr>
          <w:b/>
        </w:rPr>
      </w:pPr>
    </w:p>
    <w:p w:rsidR="00821E5F" w:rsidRDefault="00821E5F" w:rsidP="00666D3C">
      <w:pPr>
        <w:rPr>
          <w:b/>
        </w:rPr>
      </w:pPr>
    </w:p>
    <w:p w:rsidR="00821E5F" w:rsidRDefault="00821E5F" w:rsidP="00666D3C">
      <w:pPr>
        <w:rPr>
          <w:b/>
        </w:rPr>
      </w:pPr>
    </w:p>
    <w:p w:rsidR="00821E5F" w:rsidRDefault="00821E5F" w:rsidP="00666D3C">
      <w:pPr>
        <w:rPr>
          <w:b/>
        </w:rPr>
      </w:pPr>
      <w:r>
        <w:rPr>
          <w:b/>
          <w:u w:val="single"/>
        </w:rPr>
        <w:lastRenderedPageBreak/>
        <w:t>Third Half Term</w:t>
      </w:r>
      <w:r>
        <w:rPr>
          <w:b/>
        </w:rPr>
        <w:t xml:space="preserve"> (Jan- Feb)</w:t>
      </w:r>
    </w:p>
    <w:tbl>
      <w:tblPr>
        <w:tblStyle w:val="TableGrid"/>
        <w:tblW w:w="0" w:type="auto"/>
        <w:tblLook w:val="04A0" w:firstRow="1" w:lastRow="0" w:firstColumn="1" w:lastColumn="0" w:noHBand="0" w:noVBand="1"/>
      </w:tblPr>
      <w:tblGrid>
        <w:gridCol w:w="2943"/>
        <w:gridCol w:w="1985"/>
        <w:gridCol w:w="4314"/>
      </w:tblGrid>
      <w:tr w:rsidR="00821E5F" w:rsidTr="00946DE8">
        <w:tc>
          <w:tcPr>
            <w:tcW w:w="2943" w:type="dxa"/>
          </w:tcPr>
          <w:p w:rsidR="00821E5F" w:rsidRDefault="00821E5F" w:rsidP="00821E5F">
            <w:pPr>
              <w:jc w:val="center"/>
              <w:rPr>
                <w:b/>
              </w:rPr>
            </w:pPr>
            <w:r>
              <w:rPr>
                <w:b/>
              </w:rPr>
              <w:t>Our Text</w:t>
            </w:r>
          </w:p>
        </w:tc>
        <w:tc>
          <w:tcPr>
            <w:tcW w:w="1985" w:type="dxa"/>
          </w:tcPr>
          <w:p w:rsidR="00821E5F" w:rsidRDefault="00821E5F" w:rsidP="00821E5F">
            <w:pPr>
              <w:jc w:val="center"/>
              <w:rPr>
                <w:b/>
              </w:rPr>
            </w:pPr>
            <w:r>
              <w:rPr>
                <w:b/>
              </w:rPr>
              <w:t>Our Question</w:t>
            </w:r>
          </w:p>
        </w:tc>
        <w:tc>
          <w:tcPr>
            <w:tcW w:w="4314" w:type="dxa"/>
          </w:tcPr>
          <w:p w:rsidR="00821E5F" w:rsidRDefault="00821E5F" w:rsidP="00821E5F">
            <w:pPr>
              <w:jc w:val="center"/>
              <w:rPr>
                <w:b/>
              </w:rPr>
            </w:pPr>
            <w:r>
              <w:rPr>
                <w:b/>
              </w:rPr>
              <w:t>Home Learning and Support</w:t>
            </w:r>
          </w:p>
        </w:tc>
      </w:tr>
      <w:tr w:rsidR="00821E5F" w:rsidTr="00946DE8">
        <w:tc>
          <w:tcPr>
            <w:tcW w:w="2943" w:type="dxa"/>
          </w:tcPr>
          <w:p w:rsidR="00821E5F" w:rsidRDefault="00821E5F" w:rsidP="00821E5F">
            <w:pPr>
              <w:jc w:val="center"/>
              <w:rPr>
                <w:b/>
              </w:rPr>
            </w:pPr>
            <w:r>
              <w:rPr>
                <w:b/>
              </w:rPr>
              <w:t>The Rhyme of the Ancient Mariner by Samuel Taylor Coleridge</w:t>
            </w:r>
          </w:p>
          <w:p w:rsidR="00821E5F" w:rsidRDefault="00821E5F" w:rsidP="00821E5F">
            <w:pPr>
              <w:jc w:val="center"/>
              <w:rPr>
                <w:b/>
              </w:rPr>
            </w:pPr>
          </w:p>
          <w:p w:rsidR="00821E5F" w:rsidRDefault="00821E5F" w:rsidP="00821E5F">
            <w:pPr>
              <w:jc w:val="center"/>
              <w:rPr>
                <w:i/>
              </w:rPr>
            </w:pPr>
            <w:r>
              <w:rPr>
                <w:i/>
              </w:rPr>
              <w:t xml:space="preserve">‘Water </w:t>
            </w:r>
            <w:proofErr w:type="spellStart"/>
            <w:r>
              <w:rPr>
                <w:i/>
              </w:rPr>
              <w:t>water</w:t>
            </w:r>
            <w:proofErr w:type="spellEnd"/>
            <w:r>
              <w:rPr>
                <w:i/>
              </w:rPr>
              <w:t xml:space="preserve"> everywhere, but not a drop to drink.’</w:t>
            </w:r>
          </w:p>
          <w:p w:rsidR="00821E5F" w:rsidRDefault="00821E5F" w:rsidP="00821E5F">
            <w:pPr>
              <w:jc w:val="center"/>
              <w:rPr>
                <w:i/>
              </w:rPr>
            </w:pPr>
          </w:p>
          <w:p w:rsidR="00821E5F" w:rsidRPr="00821E5F" w:rsidRDefault="00821E5F" w:rsidP="00821E5F">
            <w:pPr>
              <w:jc w:val="center"/>
            </w:pPr>
            <w:r>
              <w:t>This classic epic poem from the Romantic period tells the story of the fateful voyage of the Ancient Mariner, who for no reason other than sport, kills the albatross which had been guiding his ship to safety. The punishment wreaked on him from the spirit world is severe. The poem is a ghost story which explores the notion of justice.</w:t>
            </w:r>
          </w:p>
        </w:tc>
        <w:tc>
          <w:tcPr>
            <w:tcW w:w="1985" w:type="dxa"/>
          </w:tcPr>
          <w:p w:rsidR="00821E5F" w:rsidRDefault="00821E5F" w:rsidP="00821E5F">
            <w:pPr>
              <w:jc w:val="center"/>
              <w:rPr>
                <w:b/>
              </w:rPr>
            </w:pPr>
            <w:r>
              <w:rPr>
                <w:b/>
              </w:rPr>
              <w:t>What is Justice?</w:t>
            </w:r>
          </w:p>
        </w:tc>
        <w:tc>
          <w:tcPr>
            <w:tcW w:w="4314" w:type="dxa"/>
          </w:tcPr>
          <w:p w:rsidR="00821E5F" w:rsidRDefault="00821E5F" w:rsidP="00666D3C">
            <w:r>
              <w:t>As part of their learning in this unit, pupils will be looking at notions of justice as they appear in different religions such as Christianity and Buddhism. They will look at the differences between justice and law.</w:t>
            </w:r>
          </w:p>
          <w:p w:rsidR="00821E5F" w:rsidRDefault="00821E5F" w:rsidP="00666D3C"/>
          <w:p w:rsidR="00821E5F" w:rsidRDefault="00821E5F" w:rsidP="00666D3C">
            <w:r>
              <w:t>It would be useful for you to select stories in the news which highlight issues of justice to discuss with your child. Look for moral messages in films you watch together – what is presented as ‘moral’ or ‘just’ – do they agree?</w:t>
            </w:r>
          </w:p>
          <w:p w:rsidR="00946DE8" w:rsidRDefault="00946DE8" w:rsidP="00666D3C"/>
          <w:p w:rsidR="00946DE8" w:rsidRDefault="00946DE8" w:rsidP="00666D3C">
            <w:r>
              <w:t>Watching films such as Pirates of the Caribbean will give children a flavour of the period of the poem.</w:t>
            </w:r>
          </w:p>
          <w:p w:rsidR="00946DE8" w:rsidRDefault="00946DE8" w:rsidP="00666D3C"/>
          <w:p w:rsidR="00946DE8" w:rsidRDefault="00946DE8" w:rsidP="00666D3C">
            <w:r>
              <w:t>If your child is not likely to be spooked, you might watch Woman in Black together and explore how tension is created in the film.</w:t>
            </w:r>
          </w:p>
          <w:p w:rsidR="00821E5F" w:rsidRDefault="00821E5F" w:rsidP="00666D3C"/>
          <w:p w:rsidR="00821E5F" w:rsidRDefault="00946DE8" w:rsidP="00666D3C">
            <w:pPr>
              <w:rPr>
                <w:b/>
                <w:u w:val="single"/>
              </w:rPr>
            </w:pPr>
            <w:r>
              <w:rPr>
                <w:b/>
                <w:u w:val="single"/>
              </w:rPr>
              <w:t>Extension Texts</w:t>
            </w:r>
          </w:p>
          <w:p w:rsidR="00946DE8" w:rsidRPr="00946DE8" w:rsidRDefault="00946DE8" w:rsidP="00666D3C">
            <w:r>
              <w:t xml:space="preserve">Pupils may enjoy reading other epic poems such as ‘The Highwayman’ by Tennyson. Robert </w:t>
            </w:r>
            <w:proofErr w:type="spellStart"/>
            <w:r>
              <w:t>Swindell’s</w:t>
            </w:r>
            <w:proofErr w:type="spellEnd"/>
            <w:r>
              <w:t xml:space="preserve"> books are a good source of ghost stories.</w:t>
            </w:r>
          </w:p>
          <w:p w:rsidR="00821E5F" w:rsidRPr="00821E5F" w:rsidRDefault="00821E5F" w:rsidP="00666D3C"/>
        </w:tc>
      </w:tr>
    </w:tbl>
    <w:p w:rsidR="00821E5F" w:rsidRDefault="00821E5F" w:rsidP="00666D3C">
      <w:pPr>
        <w:rPr>
          <w:b/>
        </w:rPr>
      </w:pPr>
    </w:p>
    <w:p w:rsidR="00946DE8" w:rsidRDefault="00946DE8" w:rsidP="00666D3C">
      <w:pPr>
        <w:rPr>
          <w:b/>
        </w:rPr>
      </w:pPr>
      <w:r>
        <w:rPr>
          <w:b/>
          <w:u w:val="single"/>
        </w:rPr>
        <w:t xml:space="preserve">Fourth Half Term </w:t>
      </w:r>
      <w:r>
        <w:rPr>
          <w:b/>
        </w:rPr>
        <w:t>(Feb- March)</w:t>
      </w:r>
    </w:p>
    <w:tbl>
      <w:tblPr>
        <w:tblStyle w:val="TableGrid"/>
        <w:tblW w:w="0" w:type="auto"/>
        <w:tblLook w:val="04A0" w:firstRow="1" w:lastRow="0" w:firstColumn="1" w:lastColumn="0" w:noHBand="0" w:noVBand="1"/>
      </w:tblPr>
      <w:tblGrid>
        <w:gridCol w:w="3080"/>
        <w:gridCol w:w="1990"/>
        <w:gridCol w:w="4172"/>
      </w:tblGrid>
      <w:tr w:rsidR="00946DE8" w:rsidTr="006C0476">
        <w:tc>
          <w:tcPr>
            <w:tcW w:w="3080" w:type="dxa"/>
          </w:tcPr>
          <w:p w:rsidR="00946DE8" w:rsidRDefault="00946DE8" w:rsidP="00946DE8">
            <w:pPr>
              <w:jc w:val="center"/>
              <w:rPr>
                <w:b/>
              </w:rPr>
            </w:pPr>
            <w:r>
              <w:rPr>
                <w:b/>
              </w:rPr>
              <w:t>Our Text</w:t>
            </w:r>
          </w:p>
        </w:tc>
        <w:tc>
          <w:tcPr>
            <w:tcW w:w="1990" w:type="dxa"/>
          </w:tcPr>
          <w:p w:rsidR="00946DE8" w:rsidRDefault="00946DE8" w:rsidP="00946DE8">
            <w:pPr>
              <w:jc w:val="center"/>
              <w:rPr>
                <w:b/>
              </w:rPr>
            </w:pPr>
            <w:r>
              <w:rPr>
                <w:b/>
              </w:rPr>
              <w:t>Our Question</w:t>
            </w:r>
          </w:p>
        </w:tc>
        <w:tc>
          <w:tcPr>
            <w:tcW w:w="4172" w:type="dxa"/>
          </w:tcPr>
          <w:p w:rsidR="00946DE8" w:rsidRDefault="00946DE8" w:rsidP="00946DE8">
            <w:pPr>
              <w:jc w:val="center"/>
              <w:rPr>
                <w:b/>
              </w:rPr>
            </w:pPr>
            <w:r>
              <w:rPr>
                <w:b/>
              </w:rPr>
              <w:t>Home Learning and Support</w:t>
            </w:r>
          </w:p>
        </w:tc>
      </w:tr>
      <w:tr w:rsidR="00946DE8" w:rsidTr="006C0476">
        <w:tc>
          <w:tcPr>
            <w:tcW w:w="3080" w:type="dxa"/>
          </w:tcPr>
          <w:p w:rsidR="00946DE8" w:rsidRDefault="00946DE8" w:rsidP="00946DE8">
            <w:pPr>
              <w:jc w:val="center"/>
              <w:rPr>
                <w:b/>
              </w:rPr>
            </w:pPr>
            <w:r>
              <w:rPr>
                <w:b/>
              </w:rPr>
              <w:t>The Boy In Striped Pyjamas</w:t>
            </w:r>
          </w:p>
          <w:p w:rsidR="00946DE8" w:rsidRDefault="00946DE8" w:rsidP="00946DE8">
            <w:pPr>
              <w:jc w:val="center"/>
              <w:rPr>
                <w:b/>
              </w:rPr>
            </w:pPr>
          </w:p>
          <w:p w:rsidR="00946DE8" w:rsidRPr="00946DE8" w:rsidRDefault="00946DE8" w:rsidP="00946DE8">
            <w:pPr>
              <w:jc w:val="center"/>
            </w:pPr>
            <w:r>
              <w:t>9 year old Bruno is dismayed when his family leave</w:t>
            </w:r>
            <w:r w:rsidR="00AC29C9">
              <w:t>s</w:t>
            </w:r>
            <w:bookmarkStart w:id="0" w:name="_GoBack"/>
            <w:bookmarkEnd w:id="0"/>
            <w:r>
              <w:t xml:space="preserve"> Berlin to follow his father to a new job in the country. Bruno wonders who the children on the other side of the fence are, why do they always wear striped pyjamas and why can’t he play with them?</w:t>
            </w:r>
          </w:p>
        </w:tc>
        <w:tc>
          <w:tcPr>
            <w:tcW w:w="1990" w:type="dxa"/>
          </w:tcPr>
          <w:p w:rsidR="00946DE8" w:rsidRDefault="00946DE8" w:rsidP="00946DE8">
            <w:pPr>
              <w:jc w:val="center"/>
              <w:rPr>
                <w:b/>
              </w:rPr>
            </w:pPr>
            <w:r>
              <w:rPr>
                <w:b/>
              </w:rPr>
              <w:t>Are men born ‘good’ or ‘evil’ or are good and evil acts grown?</w:t>
            </w:r>
          </w:p>
        </w:tc>
        <w:tc>
          <w:tcPr>
            <w:tcW w:w="4172" w:type="dxa"/>
          </w:tcPr>
          <w:p w:rsidR="00946DE8" w:rsidRDefault="006C0476" w:rsidP="00666D3C">
            <w:r>
              <w:t>This unit explores the Holocaust from a child’s point of view. It would be useful to discuss what they are learning in class with your child. Any documentaries you find on television about this period in history would be useful.</w:t>
            </w:r>
          </w:p>
          <w:p w:rsidR="006C0476" w:rsidRDefault="006C0476" w:rsidP="00666D3C"/>
          <w:p w:rsidR="006C0476" w:rsidRDefault="006C0476" w:rsidP="00666D3C">
            <w:r>
              <w:t xml:space="preserve">You might visit the Imperial War Museum North in </w:t>
            </w:r>
            <w:proofErr w:type="gramStart"/>
            <w:r>
              <w:t>Salford,</w:t>
            </w:r>
            <w:proofErr w:type="gramEnd"/>
            <w:r>
              <w:t xml:space="preserve"> or the one in London if you happen to be there. </w:t>
            </w:r>
          </w:p>
          <w:p w:rsidR="006C0476" w:rsidRDefault="006C0476" w:rsidP="00666D3C"/>
          <w:p w:rsidR="006C0476" w:rsidRDefault="006C0476" w:rsidP="00666D3C">
            <w:pPr>
              <w:rPr>
                <w:b/>
                <w:u w:val="single"/>
              </w:rPr>
            </w:pPr>
            <w:r>
              <w:rPr>
                <w:b/>
                <w:u w:val="single"/>
              </w:rPr>
              <w:t>Extension Texts</w:t>
            </w:r>
          </w:p>
          <w:p w:rsidR="006C0476" w:rsidRPr="006C0476" w:rsidRDefault="006C0476" w:rsidP="00666D3C">
            <w:r>
              <w:t xml:space="preserve">Maurice </w:t>
            </w:r>
            <w:proofErr w:type="spellStart"/>
            <w:r>
              <w:t>Gleitzman’s</w:t>
            </w:r>
            <w:proofErr w:type="spellEnd"/>
            <w:r>
              <w:t xml:space="preserve"> ‘Once’, ‘Then’ and ‘Now’ trilogy also follow the story of the holocaust from a child’s point of view. Some children might also enjoy Anne Frank’s Diary.</w:t>
            </w:r>
          </w:p>
        </w:tc>
      </w:tr>
    </w:tbl>
    <w:p w:rsidR="00946DE8" w:rsidRDefault="00946DE8" w:rsidP="00666D3C">
      <w:pPr>
        <w:rPr>
          <w:b/>
        </w:rPr>
      </w:pPr>
    </w:p>
    <w:p w:rsidR="006C0476" w:rsidRDefault="006C0476" w:rsidP="00666D3C">
      <w:pPr>
        <w:rPr>
          <w:b/>
        </w:rPr>
      </w:pPr>
      <w:r>
        <w:rPr>
          <w:b/>
          <w:u w:val="single"/>
        </w:rPr>
        <w:t>Fifth Half Term</w:t>
      </w:r>
      <w:r>
        <w:rPr>
          <w:b/>
        </w:rPr>
        <w:t xml:space="preserve"> (Apr – May)</w:t>
      </w:r>
    </w:p>
    <w:tbl>
      <w:tblPr>
        <w:tblStyle w:val="TableGrid"/>
        <w:tblW w:w="0" w:type="auto"/>
        <w:tblLook w:val="04A0" w:firstRow="1" w:lastRow="0" w:firstColumn="1" w:lastColumn="0" w:noHBand="0" w:noVBand="1"/>
      </w:tblPr>
      <w:tblGrid>
        <w:gridCol w:w="3080"/>
        <w:gridCol w:w="2273"/>
        <w:gridCol w:w="3889"/>
      </w:tblGrid>
      <w:tr w:rsidR="006C0476" w:rsidTr="006C0476">
        <w:tc>
          <w:tcPr>
            <w:tcW w:w="3080" w:type="dxa"/>
          </w:tcPr>
          <w:p w:rsidR="006C0476" w:rsidRDefault="006C0476" w:rsidP="006C0476">
            <w:pPr>
              <w:jc w:val="center"/>
              <w:rPr>
                <w:b/>
              </w:rPr>
            </w:pPr>
            <w:r>
              <w:rPr>
                <w:b/>
              </w:rPr>
              <w:t>Our Text</w:t>
            </w:r>
          </w:p>
        </w:tc>
        <w:tc>
          <w:tcPr>
            <w:tcW w:w="2273" w:type="dxa"/>
          </w:tcPr>
          <w:p w:rsidR="006C0476" w:rsidRDefault="006C0476" w:rsidP="006C0476">
            <w:pPr>
              <w:jc w:val="center"/>
              <w:rPr>
                <w:b/>
              </w:rPr>
            </w:pPr>
            <w:r>
              <w:rPr>
                <w:b/>
              </w:rPr>
              <w:t>Our Question</w:t>
            </w:r>
          </w:p>
        </w:tc>
        <w:tc>
          <w:tcPr>
            <w:tcW w:w="3889" w:type="dxa"/>
          </w:tcPr>
          <w:p w:rsidR="006C0476" w:rsidRDefault="006C0476" w:rsidP="00666D3C">
            <w:pPr>
              <w:rPr>
                <w:b/>
              </w:rPr>
            </w:pPr>
            <w:r>
              <w:rPr>
                <w:b/>
              </w:rPr>
              <w:t>Home Learning and Support</w:t>
            </w:r>
          </w:p>
        </w:tc>
      </w:tr>
      <w:tr w:rsidR="006C0476" w:rsidTr="006C0476">
        <w:tc>
          <w:tcPr>
            <w:tcW w:w="3080" w:type="dxa"/>
          </w:tcPr>
          <w:p w:rsidR="006C0476" w:rsidRDefault="006C0476" w:rsidP="006C0476">
            <w:pPr>
              <w:jc w:val="center"/>
              <w:rPr>
                <w:b/>
              </w:rPr>
            </w:pPr>
            <w:r w:rsidRPr="006C0476">
              <w:rPr>
                <w:b/>
              </w:rPr>
              <w:t>Millions by Frank Cottrell Boyce</w:t>
            </w:r>
          </w:p>
          <w:p w:rsidR="006C0476" w:rsidRDefault="006C0476" w:rsidP="006C0476">
            <w:pPr>
              <w:jc w:val="center"/>
              <w:rPr>
                <w:b/>
              </w:rPr>
            </w:pPr>
          </w:p>
          <w:p w:rsidR="006C0476" w:rsidRPr="006C0476" w:rsidRDefault="006C0476" w:rsidP="006C0476">
            <w:pPr>
              <w:jc w:val="center"/>
            </w:pPr>
            <w:r>
              <w:t>What would you do if you found a load of money? That’s exactly what happens to Damien and Anthony. Damien wants to give it to charity. Anthony wants to spend it. There’s one problem – the UK is converting to the Euro at the end of the month, so it all needs to be spent quickly – and without being found out. It isn’t long before the boys realise they’re in trouble.</w:t>
            </w:r>
          </w:p>
        </w:tc>
        <w:tc>
          <w:tcPr>
            <w:tcW w:w="2273" w:type="dxa"/>
          </w:tcPr>
          <w:p w:rsidR="006C0476" w:rsidRDefault="006C0476" w:rsidP="006C0476">
            <w:pPr>
              <w:jc w:val="center"/>
              <w:rPr>
                <w:b/>
              </w:rPr>
            </w:pPr>
            <w:r>
              <w:rPr>
                <w:b/>
              </w:rPr>
              <w:t>Is the World a Fair Place?</w:t>
            </w:r>
          </w:p>
        </w:tc>
        <w:tc>
          <w:tcPr>
            <w:tcW w:w="3889" w:type="dxa"/>
          </w:tcPr>
          <w:p w:rsidR="006C0476" w:rsidRDefault="006C0476" w:rsidP="00666D3C">
            <w:r>
              <w:t>There are some key economic concepts in this unit, such as inflation, currency and investment. It would be great if you could discuss these concepts with your child – perhaps when shopping, or planning your holidays.</w:t>
            </w:r>
          </w:p>
          <w:p w:rsidR="00AF2FF9" w:rsidRDefault="00AF2FF9" w:rsidP="00666D3C"/>
          <w:p w:rsidR="00AF2FF9" w:rsidRDefault="00AF2FF9" w:rsidP="00666D3C">
            <w:r>
              <w:t>Damien is keen to do good deeds with the money and wants to give the money to charity. Perhaps you and your child could select a charity together and they could plan to do something to raise money for the charity.</w:t>
            </w:r>
          </w:p>
          <w:p w:rsidR="00AF2FF9" w:rsidRDefault="00AF2FF9" w:rsidP="00666D3C"/>
          <w:p w:rsidR="00AF2FF9" w:rsidRDefault="00AF2FF9" w:rsidP="00666D3C">
            <w:pPr>
              <w:rPr>
                <w:b/>
                <w:u w:val="single"/>
              </w:rPr>
            </w:pPr>
            <w:r>
              <w:rPr>
                <w:b/>
                <w:u w:val="single"/>
              </w:rPr>
              <w:t>Extension Texts</w:t>
            </w:r>
          </w:p>
          <w:p w:rsidR="00AF2FF9" w:rsidRPr="00AF2FF9" w:rsidRDefault="00AF2FF9" w:rsidP="00666D3C">
            <w:r>
              <w:t xml:space="preserve">Explore some </w:t>
            </w:r>
            <w:proofErr w:type="spellStart"/>
            <w:r>
              <w:t>non fiction</w:t>
            </w:r>
            <w:proofErr w:type="spellEnd"/>
            <w:r>
              <w:t xml:space="preserve"> charity advertising texts with your child – keep them as they come through the door and discuss what you think the charity is trying to do to encourage you to donate.</w:t>
            </w:r>
          </w:p>
        </w:tc>
      </w:tr>
    </w:tbl>
    <w:p w:rsidR="006C0476" w:rsidRDefault="006C0476" w:rsidP="00666D3C">
      <w:pPr>
        <w:rPr>
          <w:b/>
        </w:rPr>
      </w:pPr>
    </w:p>
    <w:p w:rsidR="00AF2FF9" w:rsidRDefault="00AF2FF9" w:rsidP="00666D3C">
      <w:pPr>
        <w:rPr>
          <w:b/>
        </w:rPr>
      </w:pPr>
      <w:r w:rsidRPr="00AF2FF9">
        <w:rPr>
          <w:b/>
          <w:u w:val="single"/>
        </w:rPr>
        <w:t>Final Half Term –</w:t>
      </w:r>
      <w:r>
        <w:rPr>
          <w:b/>
        </w:rPr>
        <w:t xml:space="preserve"> Assessment Half Term – (June/July)</w:t>
      </w:r>
    </w:p>
    <w:p w:rsidR="00AF2FF9" w:rsidRDefault="00AF2FF9" w:rsidP="00666D3C">
      <w:r>
        <w:t xml:space="preserve">This half term gives your child the chance to create their own text – All </w:t>
      </w:r>
      <w:proofErr w:type="gramStart"/>
      <w:r>
        <w:t>About</w:t>
      </w:r>
      <w:proofErr w:type="gramEnd"/>
      <w:r>
        <w:t xml:space="preserve"> Me (though they may give it a different title). Their text (could be a long poem or an autobiography) will chart their learning throughout the year and identify some of the issues they’ve found most interesting. They will be assessed on this text and use it to prepare a presentation on their learning which they will share with you and their teacher at the end of the year.</w:t>
      </w:r>
    </w:p>
    <w:p w:rsidR="00AF2FF9" w:rsidRDefault="00AF2FF9" w:rsidP="00666D3C">
      <w:r>
        <w:t xml:space="preserve">To help them with this, keep talking with your child about the skills they are developing – these personal, learning and thinking skills will be in their books and they will have been regularly filling in progress tracking sheets. </w:t>
      </w:r>
    </w:p>
    <w:p w:rsidR="00AF2FF9" w:rsidRDefault="00AF2FF9" w:rsidP="00666D3C">
      <w:r>
        <w:t>You can help them with the preparation of their book and presentations by talking to them about it, but the work they produce must be their own. You can give feedback and suggestions and showing an interest will help to motivate them. More information about this unit will come out later this year, but all your conversations, reading, watching, visiting and interest over the year will contribute to their success.</w:t>
      </w:r>
    </w:p>
    <w:p w:rsidR="00AF2FF9" w:rsidRDefault="00AF2FF9" w:rsidP="00666D3C">
      <w:r>
        <w:t>We hope your child will be very happy here, will enjoy the course and will thrive. Please don’t hesitate to contact us if you have any concerns or questions.</w:t>
      </w:r>
    </w:p>
    <w:p w:rsidR="00AF2FF9" w:rsidRPr="00AF2FF9" w:rsidRDefault="00AF2FF9" w:rsidP="00666D3C">
      <w:proofErr w:type="gramStart"/>
      <w:r>
        <w:t>Debra Kidd and the EP team.</w:t>
      </w:r>
      <w:proofErr w:type="gramEnd"/>
    </w:p>
    <w:sectPr w:rsidR="00AF2FF9" w:rsidRPr="00AF2FF9" w:rsidSect="00666D3C">
      <w:pgSz w:w="11906" w:h="16838"/>
      <w:pgMar w:top="1440" w:right="1440" w:bottom="1440" w:left="1440" w:header="708" w:footer="708" w:gutter="0"/>
      <w:pgBorders w:offsetFrom="page">
        <w:top w:val="dashed" w:sz="12" w:space="24" w:color="auto"/>
        <w:left w:val="dashed" w:sz="12" w:space="24" w:color="auto"/>
        <w:bottom w:val="dashed" w:sz="12" w:space="24" w:color="auto"/>
        <w:right w:val="dash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D78B1"/>
    <w:multiLevelType w:val="hybridMultilevel"/>
    <w:tmpl w:val="1E82D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3C"/>
    <w:rsid w:val="000A4470"/>
    <w:rsid w:val="004A4A9D"/>
    <w:rsid w:val="00666D3C"/>
    <w:rsid w:val="006C0476"/>
    <w:rsid w:val="007E334B"/>
    <w:rsid w:val="00821E5F"/>
    <w:rsid w:val="00842872"/>
    <w:rsid w:val="00926CE7"/>
    <w:rsid w:val="00946DE8"/>
    <w:rsid w:val="00AA1FD6"/>
    <w:rsid w:val="00AC29C9"/>
    <w:rsid w:val="00AF2FF9"/>
    <w:rsid w:val="00E355C9"/>
    <w:rsid w:val="00E54D5B"/>
    <w:rsid w:val="00ED5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3C"/>
    <w:rPr>
      <w:rFonts w:ascii="Tahoma" w:hAnsi="Tahoma" w:cs="Tahoma"/>
      <w:sz w:val="16"/>
      <w:szCs w:val="16"/>
    </w:rPr>
  </w:style>
  <w:style w:type="character" w:styleId="Hyperlink">
    <w:name w:val="Hyperlink"/>
    <w:basedOn w:val="DefaultParagraphFont"/>
    <w:uiPriority w:val="99"/>
    <w:unhideWhenUsed/>
    <w:rsid w:val="00AA1FD6"/>
    <w:rPr>
      <w:color w:val="0000FF" w:themeColor="hyperlink"/>
      <w:u w:val="single"/>
    </w:rPr>
  </w:style>
  <w:style w:type="paragraph" w:styleId="ListParagraph">
    <w:name w:val="List Paragraph"/>
    <w:basedOn w:val="Normal"/>
    <w:uiPriority w:val="34"/>
    <w:qFormat/>
    <w:rsid w:val="00AA1FD6"/>
    <w:pPr>
      <w:ind w:left="720"/>
      <w:contextualSpacing/>
    </w:pPr>
  </w:style>
  <w:style w:type="table" w:styleId="TableGrid">
    <w:name w:val="Table Grid"/>
    <w:basedOn w:val="TableNormal"/>
    <w:uiPriority w:val="59"/>
    <w:rsid w:val="00E3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3C"/>
    <w:rPr>
      <w:rFonts w:ascii="Tahoma" w:hAnsi="Tahoma" w:cs="Tahoma"/>
      <w:sz w:val="16"/>
      <w:szCs w:val="16"/>
    </w:rPr>
  </w:style>
  <w:style w:type="character" w:styleId="Hyperlink">
    <w:name w:val="Hyperlink"/>
    <w:basedOn w:val="DefaultParagraphFont"/>
    <w:uiPriority w:val="99"/>
    <w:unhideWhenUsed/>
    <w:rsid w:val="00AA1FD6"/>
    <w:rPr>
      <w:color w:val="0000FF" w:themeColor="hyperlink"/>
      <w:u w:val="single"/>
    </w:rPr>
  </w:style>
  <w:style w:type="paragraph" w:styleId="ListParagraph">
    <w:name w:val="List Paragraph"/>
    <w:basedOn w:val="Normal"/>
    <w:uiPriority w:val="34"/>
    <w:qFormat/>
    <w:rsid w:val="00AA1FD6"/>
    <w:pPr>
      <w:ind w:left="720"/>
      <w:contextualSpacing/>
    </w:pPr>
  </w:style>
  <w:style w:type="table" w:styleId="TableGrid">
    <w:name w:val="Table Grid"/>
    <w:basedOn w:val="TableNormal"/>
    <w:uiPriority w:val="59"/>
    <w:rsid w:val="00E3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kidd@saddleworth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2012-09-14T08:28:00Z</cp:lastPrinted>
  <dcterms:created xsi:type="dcterms:W3CDTF">2012-09-14T08:32:00Z</dcterms:created>
  <dcterms:modified xsi:type="dcterms:W3CDTF">2012-09-17T12:08:00Z</dcterms:modified>
</cp:coreProperties>
</file>