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1780"/>
      </w:tblGrid>
      <w:tr w:rsidR="00FD008B" w:rsidRPr="00FD008B" w:rsidTr="003F3623">
        <w:tc>
          <w:tcPr>
            <w:tcW w:w="8686" w:type="dxa"/>
            <w:vAlign w:val="center"/>
          </w:tcPr>
          <w:p w:rsidR="00347EEE" w:rsidRPr="00FD008B" w:rsidRDefault="006953D9" w:rsidP="003F3623">
            <w:pPr>
              <w:rPr>
                <w:rFonts w:ascii="Arial" w:hAnsi="Arial" w:cs="Arial"/>
                <w:b/>
                <w:sz w:val="24"/>
                <w:szCs w:val="24"/>
              </w:rPr>
            </w:pPr>
            <w:bookmarkStart w:id="0" w:name="_GoBack"/>
            <w:bookmarkEnd w:id="0"/>
            <w:r>
              <w:rPr>
                <w:rFonts w:ascii="Arial" w:hAnsi="Arial" w:cs="Arial"/>
                <w:b/>
                <w:sz w:val="24"/>
                <w:szCs w:val="24"/>
              </w:rPr>
              <w:t>Safeguarding Policy</w:t>
            </w:r>
          </w:p>
        </w:tc>
        <w:tc>
          <w:tcPr>
            <w:tcW w:w="1780" w:type="dxa"/>
            <w:vAlign w:val="center"/>
          </w:tcPr>
          <w:p w:rsidR="00347EEE" w:rsidRPr="00FD008B" w:rsidRDefault="00347EEE" w:rsidP="004646C5">
            <w:pPr>
              <w:jc w:val="right"/>
              <w:rPr>
                <w:rFonts w:ascii="Arial" w:hAnsi="Arial" w:cs="Arial"/>
                <w:sz w:val="24"/>
                <w:szCs w:val="24"/>
              </w:rPr>
            </w:pPr>
            <w:r w:rsidRPr="00FD008B">
              <w:rPr>
                <w:rFonts w:ascii="Arial" w:hAnsi="Arial" w:cs="Arial"/>
                <w:noProof/>
                <w:sz w:val="24"/>
                <w:szCs w:val="24"/>
                <w:lang w:eastAsia="en-GB"/>
              </w:rPr>
              <w:drawing>
                <wp:inline distT="0" distB="0" distL="0" distR="0" wp14:anchorId="6E31779F" wp14:editId="7AC70200">
                  <wp:extent cx="977817" cy="942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m_High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822" cy="954942"/>
                          </a:xfrm>
                          <a:prstGeom prst="rect">
                            <a:avLst/>
                          </a:prstGeom>
                        </pic:spPr>
                      </pic:pic>
                    </a:graphicData>
                  </a:graphic>
                </wp:inline>
              </w:drawing>
            </w:r>
          </w:p>
        </w:tc>
      </w:tr>
    </w:tbl>
    <w:p w:rsidR="00504D56" w:rsidRPr="00FD008B" w:rsidRDefault="00770A2B" w:rsidP="004646C5">
      <w:pPr>
        <w:tabs>
          <w:tab w:val="left" w:pos="2367"/>
        </w:tabs>
        <w:spacing w:after="0" w:line="240" w:lineRule="auto"/>
        <w:rPr>
          <w:rFonts w:ascii="Arial" w:hAnsi="Arial" w:cs="Arial"/>
          <w:b/>
          <w:sz w:val="24"/>
          <w:szCs w:val="24"/>
        </w:rPr>
      </w:pPr>
      <w:r w:rsidRPr="00FD008B">
        <w:rPr>
          <w:rFonts w:ascii="Arial" w:hAnsi="Arial" w:cs="Arial"/>
          <w:b/>
          <w:sz w:val="24"/>
          <w:szCs w:val="24"/>
        </w:rPr>
        <w:t xml:space="preserve">Contents: </w:t>
      </w:r>
    </w:p>
    <w:p w:rsidR="00770A2B" w:rsidRPr="00FD008B" w:rsidRDefault="00770A2B" w:rsidP="004646C5">
      <w:pPr>
        <w:tabs>
          <w:tab w:val="left" w:pos="2367"/>
        </w:tabs>
        <w:spacing w:after="0" w:line="240" w:lineRule="auto"/>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576"/>
        <w:gridCol w:w="6445"/>
      </w:tblGrid>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1</w:t>
            </w:r>
          </w:p>
        </w:tc>
        <w:tc>
          <w:tcPr>
            <w:tcW w:w="6445" w:type="dxa"/>
            <w:shd w:val="clear" w:color="auto" w:fill="D9D9D9"/>
            <w:vAlign w:val="center"/>
          </w:tcPr>
          <w:p w:rsidR="004709D4" w:rsidRPr="00FD008B" w:rsidRDefault="00087ABB" w:rsidP="004709D4">
            <w:pPr>
              <w:tabs>
                <w:tab w:val="left" w:pos="2367"/>
              </w:tabs>
              <w:spacing w:after="0" w:line="240" w:lineRule="auto"/>
              <w:rPr>
                <w:rFonts w:ascii="Arial" w:hAnsi="Arial" w:cs="Arial"/>
              </w:rPr>
            </w:pPr>
            <w:r w:rsidRPr="00FD008B">
              <w:rPr>
                <w:rFonts w:ascii="Arial" w:hAnsi="Arial" w:cs="Arial"/>
              </w:rPr>
              <w:t>Rationale</w:t>
            </w:r>
          </w:p>
        </w:tc>
      </w:tr>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2</w:t>
            </w:r>
          </w:p>
        </w:tc>
        <w:tc>
          <w:tcPr>
            <w:tcW w:w="6445" w:type="dxa"/>
            <w:shd w:val="clear" w:color="auto" w:fill="D9D9D9"/>
            <w:vAlign w:val="center"/>
          </w:tcPr>
          <w:p w:rsidR="004709D4" w:rsidRPr="00FD008B" w:rsidRDefault="00770A2B" w:rsidP="004709D4">
            <w:pPr>
              <w:tabs>
                <w:tab w:val="left" w:pos="2367"/>
              </w:tabs>
              <w:spacing w:after="0" w:line="240" w:lineRule="auto"/>
              <w:rPr>
                <w:rFonts w:ascii="Arial" w:hAnsi="Arial" w:cs="Arial"/>
              </w:rPr>
            </w:pPr>
            <w:r w:rsidRPr="00FD008B">
              <w:rPr>
                <w:rFonts w:ascii="Arial" w:hAnsi="Arial" w:cs="Arial"/>
              </w:rPr>
              <w:t>Purpose of the Policy</w:t>
            </w:r>
          </w:p>
        </w:tc>
      </w:tr>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3</w:t>
            </w:r>
          </w:p>
        </w:tc>
        <w:tc>
          <w:tcPr>
            <w:tcW w:w="6445" w:type="dxa"/>
            <w:shd w:val="clear" w:color="auto" w:fill="D9D9D9"/>
            <w:vAlign w:val="center"/>
          </w:tcPr>
          <w:p w:rsidR="004709D4" w:rsidRPr="00FD008B" w:rsidRDefault="00DB2A2F" w:rsidP="004709D4">
            <w:pPr>
              <w:tabs>
                <w:tab w:val="left" w:pos="2367"/>
              </w:tabs>
              <w:spacing w:after="0" w:line="240" w:lineRule="auto"/>
              <w:rPr>
                <w:rFonts w:ascii="Arial" w:hAnsi="Arial" w:cs="Arial"/>
              </w:rPr>
            </w:pPr>
            <w:r w:rsidRPr="00FD008B">
              <w:rPr>
                <w:rFonts w:ascii="Arial" w:hAnsi="Arial" w:cs="Arial"/>
              </w:rPr>
              <w:t>Roles and Responsibilities</w:t>
            </w:r>
          </w:p>
        </w:tc>
      </w:tr>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4</w:t>
            </w:r>
          </w:p>
        </w:tc>
        <w:tc>
          <w:tcPr>
            <w:tcW w:w="6445" w:type="dxa"/>
            <w:shd w:val="clear" w:color="auto" w:fill="D9D9D9"/>
            <w:vAlign w:val="center"/>
          </w:tcPr>
          <w:p w:rsidR="004709D4" w:rsidRPr="00FD008B" w:rsidRDefault="00397571" w:rsidP="004709D4">
            <w:pPr>
              <w:tabs>
                <w:tab w:val="left" w:pos="2367"/>
              </w:tabs>
              <w:spacing w:after="0" w:line="240" w:lineRule="auto"/>
              <w:rPr>
                <w:rFonts w:ascii="Arial" w:hAnsi="Arial" w:cs="Arial"/>
              </w:rPr>
            </w:pPr>
            <w:r w:rsidRPr="00FD008B">
              <w:rPr>
                <w:rFonts w:ascii="Arial" w:hAnsi="Arial" w:cs="Arial"/>
              </w:rPr>
              <w:t>What school staff should look out for</w:t>
            </w:r>
          </w:p>
        </w:tc>
      </w:tr>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5</w:t>
            </w:r>
          </w:p>
        </w:tc>
        <w:tc>
          <w:tcPr>
            <w:tcW w:w="6445" w:type="dxa"/>
            <w:shd w:val="clear" w:color="auto" w:fill="D9D9D9"/>
            <w:vAlign w:val="center"/>
          </w:tcPr>
          <w:p w:rsidR="004709D4" w:rsidRPr="00FD008B" w:rsidRDefault="00500E76" w:rsidP="004709D4">
            <w:pPr>
              <w:tabs>
                <w:tab w:val="left" w:pos="2367"/>
              </w:tabs>
              <w:spacing w:after="0" w:line="240" w:lineRule="auto"/>
              <w:rPr>
                <w:rFonts w:ascii="Arial" w:hAnsi="Arial" w:cs="Arial"/>
              </w:rPr>
            </w:pPr>
            <w:r w:rsidRPr="00FD008B">
              <w:rPr>
                <w:rFonts w:ascii="Arial" w:hAnsi="Arial" w:cs="Arial"/>
              </w:rPr>
              <w:t xml:space="preserve">Child Protection and </w:t>
            </w:r>
            <w:r w:rsidR="00397571" w:rsidRPr="00FD008B">
              <w:rPr>
                <w:rFonts w:ascii="Arial" w:hAnsi="Arial" w:cs="Arial"/>
              </w:rPr>
              <w:t>Safeguarding Procedure</w:t>
            </w:r>
            <w:r w:rsidRPr="00FD008B">
              <w:rPr>
                <w:rFonts w:ascii="Arial" w:hAnsi="Arial" w:cs="Arial"/>
              </w:rPr>
              <w:t>s</w:t>
            </w:r>
          </w:p>
        </w:tc>
      </w:tr>
      <w:tr w:rsidR="00FD008B" w:rsidRPr="00FD008B" w:rsidTr="00C3104F">
        <w:trPr>
          <w:trHeight w:val="567"/>
        </w:trPr>
        <w:tc>
          <w:tcPr>
            <w:tcW w:w="2576" w:type="dxa"/>
            <w:shd w:val="clear" w:color="auto" w:fill="D9D9D9"/>
            <w:vAlign w:val="center"/>
          </w:tcPr>
          <w:p w:rsidR="004709D4" w:rsidRPr="00FD008B" w:rsidRDefault="004709D4" w:rsidP="004709D4">
            <w:pPr>
              <w:tabs>
                <w:tab w:val="left" w:pos="2367"/>
              </w:tabs>
              <w:spacing w:after="0" w:line="240" w:lineRule="auto"/>
              <w:rPr>
                <w:rFonts w:ascii="Arial" w:hAnsi="Arial" w:cs="Arial"/>
              </w:rPr>
            </w:pPr>
            <w:r w:rsidRPr="00FD008B">
              <w:rPr>
                <w:rFonts w:ascii="Arial" w:hAnsi="Arial" w:cs="Arial"/>
              </w:rPr>
              <w:t>6</w:t>
            </w:r>
          </w:p>
        </w:tc>
        <w:tc>
          <w:tcPr>
            <w:tcW w:w="6445" w:type="dxa"/>
            <w:shd w:val="clear" w:color="auto" w:fill="D9D9D9"/>
            <w:vAlign w:val="center"/>
          </w:tcPr>
          <w:p w:rsidR="004709D4" w:rsidRPr="00FD008B" w:rsidRDefault="00397571" w:rsidP="00500E76">
            <w:pPr>
              <w:tabs>
                <w:tab w:val="left" w:pos="2367"/>
              </w:tabs>
              <w:spacing w:after="0" w:line="240" w:lineRule="auto"/>
              <w:rPr>
                <w:rFonts w:ascii="Arial" w:hAnsi="Arial" w:cs="Arial"/>
              </w:rPr>
            </w:pPr>
            <w:r w:rsidRPr="00FD008B">
              <w:rPr>
                <w:rFonts w:ascii="Arial" w:hAnsi="Arial" w:cs="Arial"/>
              </w:rPr>
              <w:t xml:space="preserve">What to do if you have a </w:t>
            </w:r>
            <w:r w:rsidR="00500E76" w:rsidRPr="00FD008B">
              <w:rPr>
                <w:rFonts w:ascii="Arial" w:hAnsi="Arial" w:cs="Arial"/>
              </w:rPr>
              <w:t xml:space="preserve">safeguarding concern. </w:t>
            </w:r>
            <w:r w:rsidRPr="00FD008B">
              <w:rPr>
                <w:rFonts w:ascii="Arial" w:hAnsi="Arial" w:cs="Arial"/>
              </w:rPr>
              <w:t xml:space="preserve"> </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7</w:t>
            </w:r>
          </w:p>
        </w:tc>
        <w:tc>
          <w:tcPr>
            <w:tcW w:w="6445" w:type="dxa"/>
            <w:shd w:val="clear" w:color="auto" w:fill="D9D9D9"/>
            <w:vAlign w:val="center"/>
          </w:tcPr>
          <w:p w:rsidR="00500E76" w:rsidRPr="00FD008B" w:rsidRDefault="00500E76" w:rsidP="00FD008B">
            <w:pPr>
              <w:spacing w:after="160" w:line="256" w:lineRule="auto"/>
              <w:rPr>
                <w:rFonts w:ascii="Arial" w:hAnsi="Arial" w:cs="Arial"/>
              </w:rPr>
            </w:pPr>
            <w:r w:rsidRPr="00FD008B">
              <w:rPr>
                <w:rFonts w:ascii="Arial" w:hAnsi="Arial" w:cs="Arial"/>
              </w:rPr>
              <w:t xml:space="preserve">Abuse by children and young people </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8</w:t>
            </w:r>
          </w:p>
        </w:tc>
        <w:tc>
          <w:tcPr>
            <w:tcW w:w="6445" w:type="dxa"/>
            <w:shd w:val="clear" w:color="auto" w:fill="D9D9D9"/>
            <w:vAlign w:val="center"/>
          </w:tcPr>
          <w:p w:rsidR="00500E76" w:rsidRPr="00FD008B" w:rsidRDefault="00500E76" w:rsidP="00FD008B">
            <w:pPr>
              <w:spacing w:after="160" w:line="256" w:lineRule="auto"/>
              <w:rPr>
                <w:rFonts w:ascii="Arial" w:hAnsi="Arial" w:cs="Arial"/>
              </w:rPr>
            </w:pPr>
            <w:r w:rsidRPr="00FD008B">
              <w:rPr>
                <w:rFonts w:ascii="Arial" w:hAnsi="Arial" w:cs="Arial"/>
              </w:rPr>
              <w:t>Record Keeping</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9</w:t>
            </w:r>
          </w:p>
        </w:tc>
        <w:tc>
          <w:tcPr>
            <w:tcW w:w="6445" w:type="dxa"/>
            <w:shd w:val="clear" w:color="auto" w:fill="D9D9D9"/>
            <w:vAlign w:val="center"/>
          </w:tcPr>
          <w:p w:rsidR="00500E76" w:rsidRPr="00FD008B" w:rsidRDefault="00500E76" w:rsidP="00FD008B">
            <w:pPr>
              <w:spacing w:after="160" w:line="256" w:lineRule="auto"/>
              <w:rPr>
                <w:rFonts w:ascii="Arial" w:hAnsi="Arial" w:cs="Arial"/>
              </w:rPr>
            </w:pPr>
            <w:r w:rsidRPr="00FD008B">
              <w:rPr>
                <w:rFonts w:ascii="Arial" w:hAnsi="Arial" w:cs="Arial"/>
              </w:rPr>
              <w:t xml:space="preserve">Opportunities to teach safeguarding </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10</w:t>
            </w:r>
          </w:p>
        </w:tc>
        <w:tc>
          <w:tcPr>
            <w:tcW w:w="6445" w:type="dxa"/>
            <w:shd w:val="clear" w:color="auto" w:fill="D9D9D9"/>
            <w:vAlign w:val="center"/>
          </w:tcPr>
          <w:p w:rsidR="00500E76" w:rsidRPr="00FD008B" w:rsidRDefault="00500E76" w:rsidP="00FD008B">
            <w:pPr>
              <w:spacing w:after="160" w:line="256" w:lineRule="auto"/>
              <w:rPr>
                <w:rFonts w:ascii="Arial" w:hAnsi="Arial" w:cs="Arial"/>
              </w:rPr>
            </w:pPr>
            <w:r w:rsidRPr="00FD008B">
              <w:rPr>
                <w:rFonts w:ascii="Arial" w:hAnsi="Arial" w:cs="Arial"/>
              </w:rPr>
              <w:t xml:space="preserve">Training and support </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11</w:t>
            </w:r>
          </w:p>
        </w:tc>
        <w:tc>
          <w:tcPr>
            <w:tcW w:w="6445" w:type="dxa"/>
            <w:shd w:val="clear" w:color="auto" w:fill="D9D9D9"/>
            <w:vAlign w:val="center"/>
          </w:tcPr>
          <w:p w:rsidR="00500E76" w:rsidRPr="00FD008B" w:rsidRDefault="00C3104F" w:rsidP="00C3104F">
            <w:pPr>
              <w:tabs>
                <w:tab w:val="left" w:pos="2367"/>
              </w:tabs>
              <w:spacing w:after="0" w:line="240" w:lineRule="auto"/>
              <w:rPr>
                <w:rFonts w:ascii="Arial" w:hAnsi="Arial" w:cs="Arial"/>
              </w:rPr>
            </w:pPr>
            <w:r w:rsidRPr="00FD008B">
              <w:rPr>
                <w:rFonts w:ascii="Arial" w:hAnsi="Arial" w:cs="Arial"/>
              </w:rPr>
              <w:t xml:space="preserve">Allegations Involving School Staff/Volunteers </w:t>
            </w:r>
          </w:p>
        </w:tc>
      </w:tr>
      <w:tr w:rsidR="00FD008B" w:rsidRPr="00FD008B" w:rsidTr="00C3104F">
        <w:trPr>
          <w:trHeight w:val="567"/>
        </w:trPr>
        <w:tc>
          <w:tcPr>
            <w:tcW w:w="2576"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Pr>
                <w:rFonts w:ascii="Arial" w:hAnsi="Arial" w:cs="Arial"/>
              </w:rPr>
              <w:t>12</w:t>
            </w:r>
          </w:p>
        </w:tc>
        <w:tc>
          <w:tcPr>
            <w:tcW w:w="6445" w:type="dxa"/>
            <w:shd w:val="clear" w:color="auto" w:fill="D9D9D9"/>
            <w:vAlign w:val="center"/>
          </w:tcPr>
          <w:p w:rsidR="00500E76" w:rsidRPr="00FD008B" w:rsidRDefault="00C3104F" w:rsidP="004709D4">
            <w:pPr>
              <w:tabs>
                <w:tab w:val="left" w:pos="2367"/>
              </w:tabs>
              <w:spacing w:after="0" w:line="240" w:lineRule="auto"/>
              <w:rPr>
                <w:rFonts w:ascii="Arial" w:hAnsi="Arial" w:cs="Arial"/>
              </w:rPr>
            </w:pPr>
            <w:r w:rsidRPr="00FD008B">
              <w:rPr>
                <w:rFonts w:ascii="Arial" w:hAnsi="Arial" w:cs="Arial"/>
              </w:rPr>
              <w:t>Safer Working Practices</w:t>
            </w:r>
          </w:p>
        </w:tc>
      </w:tr>
      <w:tr w:rsidR="00C3104F" w:rsidRPr="00FD008B" w:rsidTr="00C3104F">
        <w:trPr>
          <w:trHeight w:val="567"/>
        </w:trPr>
        <w:tc>
          <w:tcPr>
            <w:tcW w:w="2576"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sidRPr="00FD008B">
              <w:rPr>
                <w:rFonts w:ascii="Arial" w:hAnsi="Arial" w:cs="Arial"/>
              </w:rPr>
              <w:t>Appendix 1</w:t>
            </w:r>
          </w:p>
        </w:tc>
        <w:tc>
          <w:tcPr>
            <w:tcW w:w="6445" w:type="dxa"/>
            <w:shd w:val="clear" w:color="auto" w:fill="D9D9D9"/>
            <w:vAlign w:val="center"/>
          </w:tcPr>
          <w:p w:rsidR="00C3104F" w:rsidRPr="00FD008B" w:rsidRDefault="00C3104F" w:rsidP="00FD008B">
            <w:pPr>
              <w:spacing w:after="160" w:line="256" w:lineRule="auto"/>
              <w:rPr>
                <w:rFonts w:ascii="Arial" w:hAnsi="Arial" w:cs="Arial"/>
              </w:rPr>
            </w:pPr>
            <w:r w:rsidRPr="00FD008B">
              <w:rPr>
                <w:rFonts w:ascii="Arial" w:hAnsi="Arial" w:cs="Arial"/>
              </w:rPr>
              <w:t>Safeguarding Referral form</w:t>
            </w:r>
          </w:p>
        </w:tc>
      </w:tr>
      <w:tr w:rsidR="00C3104F" w:rsidRPr="00FD008B" w:rsidTr="00C3104F">
        <w:trPr>
          <w:trHeight w:val="567"/>
        </w:trPr>
        <w:tc>
          <w:tcPr>
            <w:tcW w:w="2576"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sidRPr="00FD008B">
              <w:rPr>
                <w:rFonts w:ascii="Arial" w:hAnsi="Arial" w:cs="Arial"/>
              </w:rPr>
              <w:t>Appendix 2</w:t>
            </w:r>
          </w:p>
        </w:tc>
        <w:tc>
          <w:tcPr>
            <w:tcW w:w="6445"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sidRPr="00FD008B">
              <w:rPr>
                <w:rFonts w:ascii="Arial" w:hAnsi="Arial" w:cs="Arial"/>
              </w:rPr>
              <w:t xml:space="preserve">Contact details for referrals. </w:t>
            </w:r>
          </w:p>
        </w:tc>
      </w:tr>
      <w:tr w:rsidR="00C3104F" w:rsidRPr="00FD008B" w:rsidTr="00C3104F">
        <w:trPr>
          <w:trHeight w:val="567"/>
        </w:trPr>
        <w:tc>
          <w:tcPr>
            <w:tcW w:w="2576"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sidRPr="00FD008B">
              <w:rPr>
                <w:rFonts w:ascii="Arial" w:hAnsi="Arial" w:cs="Arial"/>
              </w:rPr>
              <w:t>Appendix 3</w:t>
            </w:r>
          </w:p>
        </w:tc>
        <w:tc>
          <w:tcPr>
            <w:tcW w:w="6445" w:type="dxa"/>
            <w:shd w:val="clear" w:color="auto" w:fill="D9D9D9"/>
            <w:vAlign w:val="center"/>
          </w:tcPr>
          <w:p w:rsidR="00C3104F" w:rsidRPr="00FD008B" w:rsidRDefault="00C3104F" w:rsidP="004A3781">
            <w:pPr>
              <w:pStyle w:val="Normal1"/>
              <w:spacing w:after="0"/>
              <w:rPr>
                <w:rFonts w:ascii="Arial" w:hAnsi="Arial" w:cs="Arial"/>
                <w:sz w:val="22"/>
                <w:szCs w:val="22"/>
              </w:rPr>
            </w:pPr>
            <w:r w:rsidRPr="00FD008B">
              <w:rPr>
                <w:rFonts w:ascii="Arial" w:hAnsi="Arial" w:cs="Arial"/>
                <w:sz w:val="22"/>
                <w:szCs w:val="22"/>
              </w:rPr>
              <w:t>Appendix 2 – Extracts from Department Of Education publication ‘</w:t>
            </w:r>
            <w:hyperlink r:id="rId9" w:history="1">
              <w:r w:rsidRPr="00FD008B">
                <w:rPr>
                  <w:rStyle w:val="Hyperlink"/>
                  <w:rFonts w:ascii="Arial" w:hAnsi="Arial" w:cs="Arial"/>
                  <w:color w:val="auto"/>
                  <w:sz w:val="22"/>
                  <w:szCs w:val="22"/>
                </w:rPr>
                <w:t>what to do if you’re worried a child is being abused: advice for practitioners</w:t>
              </w:r>
            </w:hyperlink>
            <w:r w:rsidRPr="00FD008B">
              <w:rPr>
                <w:rFonts w:ascii="Arial" w:hAnsi="Arial" w:cs="Arial"/>
                <w:sz w:val="22"/>
                <w:szCs w:val="22"/>
              </w:rPr>
              <w:t>’ March 2015</w:t>
            </w:r>
          </w:p>
          <w:p w:rsidR="00C3104F" w:rsidRPr="00FD008B" w:rsidRDefault="00C3104F" w:rsidP="004A3781">
            <w:pPr>
              <w:pStyle w:val="Normal1"/>
              <w:spacing w:after="0"/>
              <w:rPr>
                <w:rFonts w:ascii="Arial" w:hAnsi="Arial" w:cs="Arial"/>
                <w:sz w:val="22"/>
                <w:szCs w:val="22"/>
              </w:rPr>
            </w:pPr>
          </w:p>
        </w:tc>
      </w:tr>
      <w:tr w:rsidR="00C3104F" w:rsidRPr="00FD008B" w:rsidTr="00C3104F">
        <w:trPr>
          <w:trHeight w:val="567"/>
        </w:trPr>
        <w:tc>
          <w:tcPr>
            <w:tcW w:w="2576"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Pr>
                <w:rFonts w:ascii="Arial" w:hAnsi="Arial" w:cs="Arial"/>
              </w:rPr>
              <w:t>Appendix 4</w:t>
            </w:r>
          </w:p>
        </w:tc>
        <w:tc>
          <w:tcPr>
            <w:tcW w:w="6445" w:type="dxa"/>
            <w:shd w:val="clear" w:color="auto" w:fill="D9D9D9"/>
            <w:vAlign w:val="center"/>
          </w:tcPr>
          <w:p w:rsidR="00C3104F" w:rsidRPr="00FD008B" w:rsidRDefault="00C3104F" w:rsidP="00C3104F">
            <w:pPr>
              <w:pStyle w:val="Normal1"/>
              <w:spacing w:after="0"/>
              <w:rPr>
                <w:rFonts w:ascii="Arial" w:hAnsi="Arial" w:cs="Arial"/>
                <w:sz w:val="22"/>
                <w:szCs w:val="22"/>
              </w:rPr>
            </w:pPr>
            <w:r>
              <w:rPr>
                <w:rFonts w:ascii="Arial" w:hAnsi="Arial" w:cs="Arial"/>
                <w:sz w:val="22"/>
                <w:szCs w:val="22"/>
              </w:rPr>
              <w:t>Further information on Female Genital Mutilation</w:t>
            </w:r>
          </w:p>
        </w:tc>
      </w:tr>
      <w:tr w:rsidR="00C3104F" w:rsidRPr="00FD008B" w:rsidTr="00C3104F">
        <w:trPr>
          <w:trHeight w:val="567"/>
        </w:trPr>
        <w:tc>
          <w:tcPr>
            <w:tcW w:w="2576" w:type="dxa"/>
            <w:shd w:val="clear" w:color="auto" w:fill="D9D9D9"/>
            <w:vAlign w:val="center"/>
          </w:tcPr>
          <w:p w:rsidR="00C3104F" w:rsidRPr="00FD008B" w:rsidRDefault="00C3104F" w:rsidP="004709D4">
            <w:pPr>
              <w:tabs>
                <w:tab w:val="left" w:pos="2367"/>
              </w:tabs>
              <w:spacing w:after="0" w:line="240" w:lineRule="auto"/>
              <w:rPr>
                <w:rFonts w:ascii="Arial" w:hAnsi="Arial" w:cs="Arial"/>
              </w:rPr>
            </w:pPr>
            <w:r>
              <w:rPr>
                <w:rFonts w:ascii="Arial" w:hAnsi="Arial" w:cs="Arial"/>
              </w:rPr>
              <w:t>Appendix 5</w:t>
            </w:r>
          </w:p>
        </w:tc>
        <w:tc>
          <w:tcPr>
            <w:tcW w:w="6445" w:type="dxa"/>
            <w:shd w:val="clear" w:color="auto" w:fill="D9D9D9"/>
            <w:vAlign w:val="center"/>
          </w:tcPr>
          <w:p w:rsidR="00C3104F" w:rsidRPr="00FD008B" w:rsidRDefault="00C3104F" w:rsidP="00AE419F">
            <w:pPr>
              <w:pStyle w:val="Normal1"/>
              <w:spacing w:after="0"/>
              <w:rPr>
                <w:rFonts w:ascii="Arial" w:hAnsi="Arial" w:cs="Arial"/>
                <w:sz w:val="22"/>
                <w:szCs w:val="22"/>
              </w:rPr>
            </w:pPr>
            <w:r>
              <w:rPr>
                <w:rFonts w:ascii="Arial" w:hAnsi="Arial" w:cs="Arial"/>
                <w:sz w:val="22"/>
                <w:szCs w:val="22"/>
              </w:rPr>
              <w:t>Further information on Child Sexual Exploitation</w:t>
            </w:r>
          </w:p>
        </w:tc>
      </w:tr>
    </w:tbl>
    <w:p w:rsidR="000E445C" w:rsidRPr="00FD008B" w:rsidRDefault="000E445C" w:rsidP="000E445C">
      <w:pPr>
        <w:tabs>
          <w:tab w:val="left" w:pos="2367"/>
        </w:tabs>
        <w:spacing w:after="0" w:line="240" w:lineRule="auto"/>
        <w:rPr>
          <w:rFonts w:ascii="Arial" w:hAnsi="Arial" w:cs="Arial"/>
          <w:sz w:val="24"/>
          <w:szCs w:val="24"/>
        </w:rPr>
      </w:pPr>
    </w:p>
    <w:p w:rsidR="00DF14BF" w:rsidRPr="00FD008B" w:rsidRDefault="00DF14BF" w:rsidP="00DF14BF">
      <w:pPr>
        <w:tabs>
          <w:tab w:val="left" w:pos="2367"/>
        </w:tabs>
        <w:spacing w:after="0" w:line="240" w:lineRule="auto"/>
        <w:rPr>
          <w:rFonts w:ascii="Arial" w:hAnsi="Arial" w:cs="Arial"/>
          <w:sz w:val="24"/>
          <w:szCs w:val="24"/>
        </w:rPr>
      </w:pPr>
    </w:p>
    <w:p w:rsidR="00FD008B" w:rsidRPr="00FD008B" w:rsidRDefault="00FD008B" w:rsidP="00DF14BF">
      <w:pPr>
        <w:tabs>
          <w:tab w:val="left" w:pos="2367"/>
        </w:tabs>
        <w:spacing w:after="0" w:line="240" w:lineRule="auto"/>
        <w:rPr>
          <w:rFonts w:ascii="Arial" w:hAnsi="Arial" w:cs="Arial"/>
          <w:sz w:val="24"/>
          <w:szCs w:val="24"/>
        </w:rPr>
      </w:pPr>
    </w:p>
    <w:p w:rsidR="00FD008B" w:rsidRPr="00FD008B" w:rsidRDefault="00FD008B" w:rsidP="00DF14BF">
      <w:pPr>
        <w:tabs>
          <w:tab w:val="left" w:pos="2367"/>
        </w:tabs>
        <w:spacing w:after="0" w:line="240" w:lineRule="auto"/>
        <w:rPr>
          <w:rFonts w:ascii="Arial" w:hAnsi="Arial" w:cs="Arial"/>
          <w:sz w:val="24"/>
          <w:szCs w:val="24"/>
        </w:rPr>
      </w:pPr>
    </w:p>
    <w:p w:rsidR="00FD008B" w:rsidRPr="00FD008B" w:rsidRDefault="00FD008B" w:rsidP="00DF14BF">
      <w:pPr>
        <w:tabs>
          <w:tab w:val="left" w:pos="2367"/>
        </w:tabs>
        <w:spacing w:after="0" w:line="240" w:lineRule="auto"/>
        <w:rPr>
          <w:rFonts w:ascii="Arial" w:hAnsi="Arial" w:cs="Arial"/>
          <w:sz w:val="24"/>
          <w:szCs w:val="24"/>
        </w:rPr>
      </w:pPr>
    </w:p>
    <w:p w:rsidR="00770A2B" w:rsidRPr="00FD008B" w:rsidRDefault="00DB2A2F" w:rsidP="00FD008B">
      <w:pPr>
        <w:pStyle w:val="Heading1"/>
      </w:pPr>
      <w:r w:rsidRPr="00FD008B">
        <w:lastRenderedPageBreak/>
        <w:t>1</w:t>
      </w:r>
      <w:r w:rsidR="00770A2B" w:rsidRPr="00FD008B">
        <w:t xml:space="preserve">. Rationale: </w:t>
      </w:r>
    </w:p>
    <w:p w:rsidR="00DF14BF" w:rsidRPr="00FD008B" w:rsidRDefault="00DF14BF" w:rsidP="00DF14BF">
      <w:pPr>
        <w:tabs>
          <w:tab w:val="left" w:pos="2367"/>
        </w:tabs>
        <w:spacing w:after="0" w:line="240" w:lineRule="auto"/>
        <w:rPr>
          <w:rFonts w:ascii="Arial" w:hAnsi="Arial" w:cs="Arial"/>
          <w:sz w:val="24"/>
          <w:szCs w:val="24"/>
        </w:rPr>
      </w:pPr>
    </w:p>
    <w:p w:rsidR="00770A2B" w:rsidRPr="00FD008B" w:rsidRDefault="00770A2B" w:rsidP="00770A2B">
      <w:pPr>
        <w:pStyle w:val="Default"/>
        <w:rPr>
          <w:rFonts w:ascii="Arial" w:hAnsi="Arial" w:cs="Arial"/>
          <w:color w:val="auto"/>
        </w:rPr>
      </w:pPr>
    </w:p>
    <w:p w:rsidR="00770A2B" w:rsidRPr="00FD008B" w:rsidRDefault="00770A2B" w:rsidP="00770A2B">
      <w:pPr>
        <w:tabs>
          <w:tab w:val="left" w:pos="2367"/>
        </w:tabs>
        <w:spacing w:after="0" w:line="240" w:lineRule="auto"/>
        <w:rPr>
          <w:rFonts w:ascii="Arial" w:hAnsi="Arial" w:cs="Arial"/>
          <w:sz w:val="24"/>
          <w:szCs w:val="24"/>
        </w:rPr>
      </w:pPr>
      <w:r w:rsidRPr="00FD008B">
        <w:rPr>
          <w:rFonts w:ascii="Arial" w:hAnsi="Arial" w:cs="Arial"/>
          <w:sz w:val="24"/>
          <w:szCs w:val="24"/>
        </w:rPr>
        <w:t xml:space="preserve">The governors and staff at Saddleworth School consider the safeguarding of the students in our care to be a major priority and responsibility. We are a school who seeks to create an atmosphere where young people feel secure, are encouraged to talk and are listened to. </w:t>
      </w:r>
    </w:p>
    <w:p w:rsidR="00770A2B" w:rsidRPr="00FD008B" w:rsidRDefault="00770A2B" w:rsidP="00770A2B">
      <w:pPr>
        <w:tabs>
          <w:tab w:val="left" w:pos="2367"/>
        </w:tabs>
        <w:spacing w:after="0" w:line="240" w:lineRule="auto"/>
        <w:rPr>
          <w:rFonts w:ascii="Arial" w:hAnsi="Arial" w:cs="Arial"/>
          <w:sz w:val="24"/>
          <w:szCs w:val="24"/>
        </w:rPr>
      </w:pPr>
    </w:p>
    <w:p w:rsidR="004709D4" w:rsidRPr="00FD008B" w:rsidRDefault="004709D4" w:rsidP="00770A2B">
      <w:pPr>
        <w:tabs>
          <w:tab w:val="left" w:pos="2367"/>
        </w:tabs>
        <w:spacing w:after="0" w:line="240" w:lineRule="auto"/>
        <w:rPr>
          <w:rFonts w:ascii="Arial" w:hAnsi="Arial" w:cs="Arial"/>
          <w:b/>
          <w:sz w:val="24"/>
          <w:szCs w:val="24"/>
        </w:rPr>
      </w:pPr>
      <w:r w:rsidRPr="00FD008B">
        <w:rPr>
          <w:rFonts w:ascii="Arial" w:hAnsi="Arial" w:cs="Arial"/>
          <w:sz w:val="24"/>
          <w:szCs w:val="24"/>
        </w:rPr>
        <w:t xml:space="preserve">Safeguarding is defined as </w:t>
      </w:r>
      <w:r w:rsidRPr="00FD008B">
        <w:rPr>
          <w:rFonts w:ascii="Arial" w:hAnsi="Arial" w:cs="Arial"/>
          <w:b/>
          <w:sz w:val="24"/>
          <w:szCs w:val="24"/>
        </w:rPr>
        <w:t>protecting children from maltreatment, preventing impairment of health and/or development, ensuring that children grow up in the provision of safe and effective care and taking action to enable all children to have the best life chances.</w:t>
      </w:r>
    </w:p>
    <w:p w:rsidR="00770A2B" w:rsidRPr="00FD008B" w:rsidRDefault="00770A2B" w:rsidP="004709D4">
      <w:pPr>
        <w:tabs>
          <w:tab w:val="left" w:pos="2367"/>
        </w:tabs>
        <w:spacing w:after="0" w:line="240" w:lineRule="auto"/>
        <w:rPr>
          <w:rFonts w:ascii="Arial" w:hAnsi="Arial" w:cs="Arial"/>
          <w:sz w:val="24"/>
          <w:szCs w:val="24"/>
        </w:rPr>
      </w:pPr>
    </w:p>
    <w:p w:rsidR="00FD008B" w:rsidRDefault="00DB2A2F" w:rsidP="00FD008B">
      <w:pPr>
        <w:pStyle w:val="Heading1"/>
      </w:pPr>
      <w:r w:rsidRPr="00FD008B">
        <w:t>2</w:t>
      </w:r>
      <w:r w:rsidR="00770A2B" w:rsidRPr="00FD008B">
        <w:t xml:space="preserve">. Purpose of the policy: </w:t>
      </w:r>
    </w:p>
    <w:p w:rsidR="00FD008B" w:rsidRPr="00FD008B" w:rsidRDefault="00FD008B" w:rsidP="00FD008B"/>
    <w:p w:rsidR="00770A2B" w:rsidRPr="00FD008B" w:rsidRDefault="00770A2B" w:rsidP="00770A2B">
      <w:pPr>
        <w:pStyle w:val="Default"/>
        <w:rPr>
          <w:rFonts w:ascii="Arial" w:hAnsi="Arial" w:cs="Arial"/>
          <w:color w:val="auto"/>
        </w:rPr>
      </w:pPr>
      <w:r w:rsidRPr="00FD008B">
        <w:rPr>
          <w:rFonts w:ascii="Arial" w:hAnsi="Arial" w:cs="Arial"/>
          <w:color w:val="auto"/>
        </w:rPr>
        <w:t xml:space="preserve"> </w:t>
      </w:r>
      <w:r w:rsidRPr="00FD008B">
        <w:rPr>
          <w:rFonts w:ascii="Arial" w:hAnsi="Arial" w:cs="Arial"/>
          <w:b/>
          <w:color w:val="auto"/>
        </w:rPr>
        <w:t>Rationale</w:t>
      </w:r>
    </w:p>
    <w:p w:rsidR="00397571" w:rsidRPr="00FD008B" w:rsidRDefault="00770A2B" w:rsidP="00397571">
      <w:pPr>
        <w:pStyle w:val="Default"/>
        <w:numPr>
          <w:ilvl w:val="0"/>
          <w:numId w:val="1"/>
        </w:numPr>
        <w:spacing w:after="30"/>
        <w:rPr>
          <w:rFonts w:ascii="Arial" w:hAnsi="Arial" w:cs="Arial"/>
          <w:color w:val="auto"/>
        </w:rPr>
      </w:pPr>
      <w:r w:rsidRPr="00FD008B">
        <w:rPr>
          <w:rFonts w:ascii="Arial" w:hAnsi="Arial" w:cs="Arial"/>
          <w:color w:val="auto"/>
        </w:rPr>
        <w:t>To raise the awareness of all school staff of the importance of safeguarding students and of their responsibilities for identifying and repo</w:t>
      </w:r>
      <w:r w:rsidR="00397571" w:rsidRPr="00FD008B">
        <w:rPr>
          <w:rFonts w:ascii="Arial" w:hAnsi="Arial" w:cs="Arial"/>
          <w:color w:val="auto"/>
        </w:rPr>
        <w:t>rting actual or suspected abuse.</w:t>
      </w:r>
    </w:p>
    <w:p w:rsidR="00397571" w:rsidRPr="00FD008B" w:rsidRDefault="00770A2B" w:rsidP="00397571">
      <w:pPr>
        <w:pStyle w:val="Default"/>
        <w:numPr>
          <w:ilvl w:val="0"/>
          <w:numId w:val="1"/>
        </w:numPr>
        <w:spacing w:after="30"/>
        <w:rPr>
          <w:rFonts w:ascii="Arial" w:hAnsi="Arial" w:cs="Arial"/>
          <w:color w:val="auto"/>
        </w:rPr>
      </w:pPr>
      <w:r w:rsidRPr="00FD008B">
        <w:rPr>
          <w:rFonts w:ascii="Arial" w:hAnsi="Arial" w:cs="Arial"/>
          <w:color w:val="auto"/>
        </w:rPr>
        <w:t>To ensure students and parents are aware that the school takes safeguarding seriously and will follow the appropriate procedures for identifying and reporting abuse and for dealing</w:t>
      </w:r>
      <w:r w:rsidR="00397571" w:rsidRPr="00FD008B">
        <w:rPr>
          <w:rFonts w:ascii="Arial" w:hAnsi="Arial" w:cs="Arial"/>
          <w:color w:val="auto"/>
        </w:rPr>
        <w:t xml:space="preserve"> with allegations against staff</w:t>
      </w:r>
    </w:p>
    <w:p w:rsidR="00770A2B" w:rsidRPr="00FD008B" w:rsidRDefault="00770A2B" w:rsidP="00397571">
      <w:pPr>
        <w:pStyle w:val="Default"/>
        <w:numPr>
          <w:ilvl w:val="0"/>
          <w:numId w:val="1"/>
        </w:numPr>
        <w:spacing w:after="30"/>
        <w:rPr>
          <w:rFonts w:ascii="Arial" w:hAnsi="Arial" w:cs="Arial"/>
          <w:color w:val="auto"/>
        </w:rPr>
      </w:pPr>
      <w:r w:rsidRPr="00FD008B">
        <w:rPr>
          <w:rFonts w:ascii="Arial" w:hAnsi="Arial" w:cs="Arial"/>
          <w:color w:val="auto"/>
        </w:rPr>
        <w:t>To promote effective liaison with other agencies to work together for the protection of all pupils</w:t>
      </w:r>
      <w:r w:rsidR="00397571" w:rsidRPr="00FD008B">
        <w:rPr>
          <w:rFonts w:ascii="Arial" w:hAnsi="Arial" w:cs="Arial"/>
          <w:color w:val="auto"/>
        </w:rPr>
        <w:t>.</w:t>
      </w:r>
    </w:p>
    <w:p w:rsidR="00770A2B" w:rsidRPr="00FD008B" w:rsidRDefault="00770A2B" w:rsidP="00397571">
      <w:pPr>
        <w:pStyle w:val="Default"/>
        <w:numPr>
          <w:ilvl w:val="0"/>
          <w:numId w:val="1"/>
        </w:numPr>
        <w:spacing w:after="30"/>
        <w:rPr>
          <w:rFonts w:ascii="Arial" w:hAnsi="Arial" w:cs="Arial"/>
          <w:color w:val="auto"/>
        </w:rPr>
      </w:pPr>
      <w:r w:rsidRPr="00FD008B">
        <w:rPr>
          <w:rFonts w:ascii="Arial" w:hAnsi="Arial" w:cs="Arial"/>
          <w:color w:val="auto"/>
        </w:rPr>
        <w:t>To support pupils’ development in ways which will foster security, confidence and independence</w:t>
      </w:r>
      <w:r w:rsidR="00397571" w:rsidRPr="00FD008B">
        <w:rPr>
          <w:rFonts w:ascii="Arial" w:hAnsi="Arial" w:cs="Arial"/>
          <w:color w:val="auto"/>
        </w:rPr>
        <w:t>.</w:t>
      </w:r>
    </w:p>
    <w:p w:rsidR="00770A2B" w:rsidRPr="00FD008B" w:rsidRDefault="00770A2B" w:rsidP="009F67F6">
      <w:pPr>
        <w:pStyle w:val="Default"/>
        <w:numPr>
          <w:ilvl w:val="0"/>
          <w:numId w:val="1"/>
        </w:numPr>
        <w:rPr>
          <w:rFonts w:ascii="Arial" w:hAnsi="Arial" w:cs="Arial"/>
          <w:color w:val="auto"/>
        </w:rPr>
      </w:pPr>
      <w:r w:rsidRPr="00FD008B">
        <w:rPr>
          <w:rFonts w:ascii="Arial" w:hAnsi="Arial" w:cs="Arial"/>
          <w:color w:val="auto"/>
        </w:rPr>
        <w:t>To integrate a safeguarding curriculum within the existing curriculum allowing for continuity and progress through all key stages.</w:t>
      </w:r>
    </w:p>
    <w:p w:rsidR="00770A2B" w:rsidRPr="00FD008B" w:rsidRDefault="00770A2B" w:rsidP="00770A2B">
      <w:pPr>
        <w:pStyle w:val="Default"/>
        <w:rPr>
          <w:rFonts w:ascii="Arial" w:hAnsi="Arial" w:cs="Arial"/>
          <w:color w:val="auto"/>
        </w:rPr>
      </w:pPr>
    </w:p>
    <w:p w:rsidR="00770A2B" w:rsidRPr="00FD008B" w:rsidRDefault="00DB2A2F" w:rsidP="00FD008B">
      <w:pPr>
        <w:pStyle w:val="Heading1"/>
      </w:pPr>
      <w:r w:rsidRPr="00FD008B">
        <w:t>3</w:t>
      </w:r>
      <w:r w:rsidR="00770A2B" w:rsidRPr="00FD008B">
        <w:t>. Roles and Responsibilities:</w:t>
      </w:r>
    </w:p>
    <w:p w:rsidR="00770A2B" w:rsidRPr="00FD008B" w:rsidRDefault="00770A2B" w:rsidP="00770A2B">
      <w:pPr>
        <w:pStyle w:val="Default"/>
        <w:rPr>
          <w:rFonts w:ascii="Arial" w:hAnsi="Arial" w:cs="Arial"/>
          <w:b/>
          <w:color w:val="auto"/>
        </w:rPr>
      </w:pPr>
    </w:p>
    <w:p w:rsidR="00770A2B" w:rsidRPr="00FD008B" w:rsidRDefault="00770A2B" w:rsidP="00770A2B">
      <w:pPr>
        <w:pStyle w:val="Default"/>
        <w:rPr>
          <w:rFonts w:ascii="Arial" w:hAnsi="Arial" w:cs="Arial"/>
          <w:b/>
          <w:color w:val="auto"/>
        </w:rPr>
      </w:pPr>
      <w:r w:rsidRPr="00FD008B">
        <w:rPr>
          <w:rFonts w:ascii="Arial" w:hAnsi="Arial" w:cs="Arial"/>
          <w:b/>
          <w:color w:val="auto"/>
        </w:rPr>
        <w:t>Child Protection and Safeguar</w:t>
      </w:r>
      <w:r w:rsidR="00DB2A2F" w:rsidRPr="00FD008B">
        <w:rPr>
          <w:rFonts w:ascii="Arial" w:hAnsi="Arial" w:cs="Arial"/>
          <w:b/>
          <w:color w:val="auto"/>
        </w:rPr>
        <w:t>ding Roles and Responsibilities</w:t>
      </w:r>
      <w:r w:rsidRPr="00FD008B">
        <w:rPr>
          <w:rFonts w:ascii="Arial" w:hAnsi="Arial" w:cs="Arial"/>
          <w:b/>
          <w:color w:val="auto"/>
        </w:rPr>
        <w:t>:</w:t>
      </w:r>
    </w:p>
    <w:p w:rsidR="00770A2B" w:rsidRPr="00FD008B" w:rsidRDefault="00770A2B" w:rsidP="00770A2B">
      <w:pPr>
        <w:pStyle w:val="Default"/>
        <w:rPr>
          <w:rFonts w:ascii="Arial" w:hAnsi="Arial" w:cs="Arial"/>
          <w:b/>
          <w:color w:val="auto"/>
        </w:rPr>
      </w:pPr>
    </w:p>
    <w:p w:rsidR="00770A2B" w:rsidRPr="00FD008B" w:rsidRDefault="00770A2B" w:rsidP="00770A2B">
      <w:pPr>
        <w:pStyle w:val="Default"/>
        <w:rPr>
          <w:rFonts w:ascii="Arial" w:hAnsi="Arial" w:cs="Arial"/>
          <w:color w:val="auto"/>
        </w:rPr>
      </w:pPr>
      <w:r w:rsidRPr="00FD008B">
        <w:rPr>
          <w:rFonts w:ascii="Arial" w:hAnsi="Arial" w:cs="Arial"/>
          <w:b/>
          <w:color w:val="auto"/>
          <w:u w:val="single"/>
        </w:rPr>
        <w:t>Overall responsibility for Child Protection/Safeguarding</w:t>
      </w:r>
      <w:r w:rsidRPr="00FD008B">
        <w:rPr>
          <w:rFonts w:ascii="Arial" w:hAnsi="Arial" w:cs="Arial"/>
          <w:color w:val="auto"/>
        </w:rPr>
        <w:t xml:space="preserve"> – Mr M Milburn (Headteacher)</w:t>
      </w:r>
    </w:p>
    <w:p w:rsidR="00770A2B" w:rsidRPr="00FD008B" w:rsidRDefault="00770A2B" w:rsidP="00770A2B">
      <w:pPr>
        <w:pStyle w:val="Default"/>
        <w:rPr>
          <w:rFonts w:ascii="Arial" w:hAnsi="Arial" w:cs="Arial"/>
          <w:color w:val="auto"/>
        </w:rPr>
      </w:pPr>
    </w:p>
    <w:p w:rsidR="00770A2B" w:rsidRPr="00FD008B" w:rsidRDefault="001B0B07" w:rsidP="00770A2B">
      <w:pPr>
        <w:pStyle w:val="Default"/>
        <w:rPr>
          <w:rFonts w:ascii="Arial" w:hAnsi="Arial" w:cs="Arial"/>
          <w:color w:val="auto"/>
        </w:rPr>
      </w:pPr>
      <w:r w:rsidRPr="00FD008B">
        <w:rPr>
          <w:rFonts w:ascii="Arial" w:hAnsi="Arial" w:cs="Arial"/>
          <w:b/>
          <w:color w:val="auto"/>
          <w:u w:val="single"/>
        </w:rPr>
        <w:t>Whole school Designated Safeguarding Lead</w:t>
      </w:r>
      <w:r w:rsidRPr="00FD008B">
        <w:rPr>
          <w:rFonts w:ascii="Arial" w:hAnsi="Arial" w:cs="Arial"/>
          <w:color w:val="auto"/>
        </w:rPr>
        <w:t xml:space="preserve"> – Mr</w:t>
      </w:r>
      <w:r w:rsidR="00770A2B" w:rsidRPr="00FD008B">
        <w:rPr>
          <w:rFonts w:ascii="Arial" w:hAnsi="Arial" w:cs="Arial"/>
          <w:color w:val="auto"/>
        </w:rPr>
        <w:t xml:space="preserve"> </w:t>
      </w:r>
      <w:r w:rsidRPr="00FD008B">
        <w:rPr>
          <w:rFonts w:ascii="Arial" w:hAnsi="Arial" w:cs="Arial"/>
          <w:color w:val="auto"/>
        </w:rPr>
        <w:t>M</w:t>
      </w:r>
      <w:r w:rsidR="00770A2B" w:rsidRPr="00FD008B">
        <w:rPr>
          <w:rFonts w:ascii="Arial" w:hAnsi="Arial" w:cs="Arial"/>
          <w:color w:val="auto"/>
        </w:rPr>
        <w:t xml:space="preserve"> Anderson (</w:t>
      </w:r>
      <w:r w:rsidRPr="00FD008B">
        <w:rPr>
          <w:rFonts w:ascii="Arial" w:hAnsi="Arial" w:cs="Arial"/>
          <w:color w:val="auto"/>
        </w:rPr>
        <w:t>Assistant</w:t>
      </w:r>
      <w:r w:rsidR="00770A2B" w:rsidRPr="00FD008B">
        <w:rPr>
          <w:rFonts w:ascii="Arial" w:hAnsi="Arial" w:cs="Arial"/>
          <w:color w:val="auto"/>
        </w:rPr>
        <w:t xml:space="preserve"> Headteacher)</w:t>
      </w:r>
    </w:p>
    <w:p w:rsidR="001B0B07" w:rsidRPr="00FD008B" w:rsidRDefault="001B0B07" w:rsidP="001B0B07">
      <w:pPr>
        <w:pStyle w:val="Default"/>
        <w:rPr>
          <w:rFonts w:ascii="Arial" w:hAnsi="Arial" w:cs="Arial"/>
          <w:color w:val="auto"/>
        </w:rPr>
      </w:pPr>
    </w:p>
    <w:p w:rsidR="00AE419F" w:rsidRPr="00FD008B" w:rsidRDefault="00AE419F" w:rsidP="00AE419F">
      <w:pPr>
        <w:pStyle w:val="Default"/>
        <w:numPr>
          <w:ilvl w:val="0"/>
          <w:numId w:val="3"/>
        </w:numPr>
        <w:spacing w:after="49"/>
        <w:rPr>
          <w:rFonts w:ascii="Arial" w:hAnsi="Arial" w:cs="Arial"/>
          <w:color w:val="auto"/>
        </w:rPr>
      </w:pPr>
      <w:r w:rsidRPr="00FD008B">
        <w:rPr>
          <w:rFonts w:ascii="Arial" w:hAnsi="Arial" w:cs="Arial"/>
          <w:color w:val="auto"/>
        </w:rPr>
        <w:t xml:space="preserve">To manage the overarching systems that underpin child protection and safeguarding.  </w:t>
      </w:r>
    </w:p>
    <w:p w:rsidR="001B0B07" w:rsidRPr="00FD008B" w:rsidRDefault="001B0B07" w:rsidP="009F67F6">
      <w:pPr>
        <w:pStyle w:val="Default"/>
        <w:numPr>
          <w:ilvl w:val="0"/>
          <w:numId w:val="3"/>
        </w:numPr>
        <w:spacing w:after="49"/>
        <w:rPr>
          <w:rFonts w:ascii="Arial" w:hAnsi="Arial" w:cs="Arial"/>
          <w:color w:val="auto"/>
        </w:rPr>
      </w:pPr>
      <w:r w:rsidRPr="00FD008B">
        <w:rPr>
          <w:rFonts w:ascii="Arial" w:hAnsi="Arial" w:cs="Arial"/>
          <w:color w:val="auto"/>
        </w:rPr>
        <w:t xml:space="preserve">To </w:t>
      </w:r>
      <w:r w:rsidR="00AE419F" w:rsidRPr="00FD008B">
        <w:rPr>
          <w:rFonts w:ascii="Arial" w:hAnsi="Arial" w:cs="Arial"/>
          <w:color w:val="auto"/>
        </w:rPr>
        <w:t>maintain</w:t>
      </w:r>
      <w:r w:rsidRPr="00FD008B">
        <w:rPr>
          <w:rFonts w:ascii="Arial" w:hAnsi="Arial" w:cs="Arial"/>
          <w:color w:val="auto"/>
        </w:rPr>
        <w:t xml:space="preserve"> an overview of all ongoing child protection </w:t>
      </w:r>
      <w:r w:rsidR="00AE419F" w:rsidRPr="00FD008B">
        <w:rPr>
          <w:rFonts w:ascii="Arial" w:hAnsi="Arial" w:cs="Arial"/>
          <w:color w:val="auto"/>
        </w:rPr>
        <w:t xml:space="preserve">and safeguarding </w:t>
      </w:r>
      <w:r w:rsidRPr="00FD008B">
        <w:rPr>
          <w:rFonts w:ascii="Arial" w:hAnsi="Arial" w:cs="Arial"/>
          <w:color w:val="auto"/>
        </w:rPr>
        <w:t>concerns</w:t>
      </w:r>
      <w:r w:rsidR="00AE419F" w:rsidRPr="00FD008B">
        <w:rPr>
          <w:rFonts w:ascii="Arial" w:hAnsi="Arial" w:cs="Arial"/>
          <w:color w:val="auto"/>
        </w:rPr>
        <w:t xml:space="preserve"> across the school. </w:t>
      </w:r>
      <w:r w:rsidRPr="00FD008B">
        <w:rPr>
          <w:rFonts w:ascii="Arial" w:hAnsi="Arial" w:cs="Arial"/>
          <w:color w:val="auto"/>
        </w:rPr>
        <w:t xml:space="preserve"> </w:t>
      </w:r>
    </w:p>
    <w:p w:rsidR="001B0B07" w:rsidRPr="00FD008B" w:rsidRDefault="001B0B07" w:rsidP="009F67F6">
      <w:pPr>
        <w:pStyle w:val="Default"/>
        <w:numPr>
          <w:ilvl w:val="0"/>
          <w:numId w:val="3"/>
        </w:numPr>
        <w:spacing w:after="49"/>
        <w:rPr>
          <w:rFonts w:ascii="Arial" w:hAnsi="Arial" w:cs="Arial"/>
          <w:color w:val="auto"/>
        </w:rPr>
      </w:pPr>
      <w:r w:rsidRPr="00FD008B">
        <w:rPr>
          <w:rFonts w:ascii="Arial" w:hAnsi="Arial" w:cs="Arial"/>
          <w:color w:val="auto"/>
        </w:rPr>
        <w:t xml:space="preserve">To </w:t>
      </w:r>
      <w:r w:rsidR="00AE419F" w:rsidRPr="00FD008B">
        <w:rPr>
          <w:rFonts w:ascii="Arial" w:hAnsi="Arial" w:cs="Arial"/>
          <w:color w:val="auto"/>
        </w:rPr>
        <w:t>provide</w:t>
      </w:r>
      <w:r w:rsidRPr="00FD008B">
        <w:rPr>
          <w:rFonts w:ascii="Arial" w:hAnsi="Arial" w:cs="Arial"/>
          <w:color w:val="auto"/>
        </w:rPr>
        <w:t xml:space="preserve"> support </w:t>
      </w:r>
      <w:r w:rsidR="00AE419F" w:rsidRPr="00FD008B">
        <w:rPr>
          <w:rFonts w:ascii="Arial" w:hAnsi="Arial" w:cs="Arial"/>
          <w:color w:val="auto"/>
        </w:rPr>
        <w:t xml:space="preserve">and guidance </w:t>
      </w:r>
      <w:r w:rsidRPr="00FD008B">
        <w:rPr>
          <w:rFonts w:ascii="Arial" w:hAnsi="Arial" w:cs="Arial"/>
          <w:color w:val="auto"/>
        </w:rPr>
        <w:t xml:space="preserve">to the </w:t>
      </w:r>
      <w:r w:rsidRPr="00FD008B">
        <w:rPr>
          <w:rFonts w:ascii="Arial" w:hAnsi="Arial" w:cs="Arial"/>
          <w:b/>
          <w:color w:val="auto"/>
          <w:u w:val="single"/>
        </w:rPr>
        <w:t xml:space="preserve">Designated </w:t>
      </w:r>
      <w:r w:rsidR="00397571" w:rsidRPr="00FD008B">
        <w:rPr>
          <w:rFonts w:ascii="Arial" w:hAnsi="Arial" w:cs="Arial"/>
          <w:b/>
          <w:color w:val="auto"/>
          <w:u w:val="single"/>
        </w:rPr>
        <w:t>Year Group Safeguarding leads.</w:t>
      </w:r>
      <w:r w:rsidR="00397571" w:rsidRPr="00FD008B">
        <w:rPr>
          <w:rFonts w:ascii="Arial" w:hAnsi="Arial" w:cs="Arial"/>
          <w:color w:val="auto"/>
        </w:rPr>
        <w:t xml:space="preserve"> </w:t>
      </w:r>
      <w:r w:rsidRPr="00FD008B">
        <w:rPr>
          <w:rFonts w:ascii="Arial" w:hAnsi="Arial" w:cs="Arial"/>
          <w:color w:val="auto"/>
        </w:rPr>
        <w:t xml:space="preserve"> </w:t>
      </w:r>
    </w:p>
    <w:p w:rsidR="00AE419F" w:rsidRPr="00FD008B" w:rsidRDefault="00AE419F" w:rsidP="009F67F6">
      <w:pPr>
        <w:pStyle w:val="Default"/>
        <w:numPr>
          <w:ilvl w:val="0"/>
          <w:numId w:val="3"/>
        </w:numPr>
        <w:spacing w:after="49"/>
        <w:rPr>
          <w:rFonts w:ascii="Arial" w:hAnsi="Arial" w:cs="Arial"/>
          <w:color w:val="auto"/>
        </w:rPr>
      </w:pPr>
      <w:r w:rsidRPr="00FD008B">
        <w:rPr>
          <w:rFonts w:ascii="Arial" w:hAnsi="Arial" w:cs="Arial"/>
          <w:color w:val="auto"/>
        </w:rPr>
        <w:t xml:space="preserve">To quality assure the child protection and safeguarding process. </w:t>
      </w:r>
    </w:p>
    <w:p w:rsidR="001B0B07" w:rsidRPr="00FD008B" w:rsidRDefault="001B0B07" w:rsidP="009F67F6">
      <w:pPr>
        <w:pStyle w:val="Default"/>
        <w:numPr>
          <w:ilvl w:val="0"/>
          <w:numId w:val="3"/>
        </w:numPr>
        <w:spacing w:after="49"/>
        <w:rPr>
          <w:rFonts w:ascii="Arial" w:hAnsi="Arial" w:cs="Arial"/>
          <w:color w:val="auto"/>
        </w:rPr>
      </w:pPr>
      <w:r w:rsidRPr="00FD008B">
        <w:rPr>
          <w:rFonts w:ascii="Arial" w:hAnsi="Arial" w:cs="Arial"/>
          <w:color w:val="auto"/>
        </w:rPr>
        <w:t xml:space="preserve">To liaise with the Head teacher to inform </w:t>
      </w:r>
      <w:r w:rsidR="00AE419F" w:rsidRPr="00FD008B">
        <w:rPr>
          <w:rFonts w:ascii="Arial" w:hAnsi="Arial" w:cs="Arial"/>
          <w:color w:val="auto"/>
        </w:rPr>
        <w:t xml:space="preserve">him/her of child protection and safeguarding issues. </w:t>
      </w:r>
    </w:p>
    <w:p w:rsidR="001B0B07" w:rsidRPr="00FD008B" w:rsidRDefault="001B0B07" w:rsidP="009F67F6">
      <w:pPr>
        <w:pStyle w:val="Default"/>
        <w:numPr>
          <w:ilvl w:val="0"/>
          <w:numId w:val="3"/>
        </w:numPr>
        <w:spacing w:after="49"/>
        <w:rPr>
          <w:rFonts w:ascii="Arial" w:hAnsi="Arial" w:cs="Arial"/>
          <w:color w:val="auto"/>
        </w:rPr>
      </w:pPr>
      <w:r w:rsidRPr="00FD008B">
        <w:rPr>
          <w:rFonts w:ascii="Arial" w:hAnsi="Arial" w:cs="Arial"/>
          <w:color w:val="auto"/>
        </w:rPr>
        <w:t xml:space="preserve">To ensure the school’s policies are reviewed annually and communicated to all staff and parents. </w:t>
      </w:r>
    </w:p>
    <w:p w:rsidR="001B0B07" w:rsidRPr="00FD008B" w:rsidRDefault="001B0B07" w:rsidP="009F67F6">
      <w:pPr>
        <w:pStyle w:val="Default"/>
        <w:numPr>
          <w:ilvl w:val="0"/>
          <w:numId w:val="3"/>
        </w:numPr>
        <w:rPr>
          <w:rFonts w:ascii="Arial" w:hAnsi="Arial" w:cs="Arial"/>
          <w:color w:val="auto"/>
        </w:rPr>
      </w:pPr>
      <w:r w:rsidRPr="00FD008B">
        <w:rPr>
          <w:rFonts w:ascii="Arial" w:hAnsi="Arial" w:cs="Arial"/>
          <w:color w:val="auto"/>
        </w:rPr>
        <w:t xml:space="preserve">To ensure all school staff receive regular and appropriate child protection training (including all new staff as part of their induction.) </w:t>
      </w:r>
    </w:p>
    <w:p w:rsidR="001B0B07" w:rsidRPr="00FD008B" w:rsidRDefault="001B0B07" w:rsidP="004709D4">
      <w:pPr>
        <w:tabs>
          <w:tab w:val="left" w:pos="2367"/>
        </w:tabs>
        <w:spacing w:after="0" w:line="240" w:lineRule="auto"/>
        <w:rPr>
          <w:rFonts w:ascii="Arial" w:hAnsi="Arial" w:cs="Arial"/>
          <w:sz w:val="24"/>
          <w:szCs w:val="24"/>
        </w:rPr>
      </w:pPr>
    </w:p>
    <w:p w:rsidR="001B0B07" w:rsidRPr="00FD008B" w:rsidRDefault="001B0B07" w:rsidP="001B0B07">
      <w:pPr>
        <w:pStyle w:val="Default"/>
        <w:rPr>
          <w:rFonts w:ascii="Arial" w:hAnsi="Arial" w:cs="Arial"/>
          <w:color w:val="auto"/>
        </w:rPr>
      </w:pPr>
      <w:r w:rsidRPr="00FD008B">
        <w:rPr>
          <w:rFonts w:ascii="Arial" w:hAnsi="Arial" w:cs="Arial"/>
          <w:b/>
          <w:color w:val="auto"/>
          <w:u w:val="single"/>
        </w:rPr>
        <w:t>Deputy Designated Safeguarding Lead</w:t>
      </w:r>
      <w:r w:rsidRPr="00FD008B">
        <w:rPr>
          <w:rFonts w:ascii="Arial" w:hAnsi="Arial" w:cs="Arial"/>
          <w:color w:val="auto"/>
        </w:rPr>
        <w:t xml:space="preserve"> – Mrs J Leach-Ravey (Pupil Support Co-ordinator)</w:t>
      </w:r>
    </w:p>
    <w:p w:rsidR="001B0B07" w:rsidRPr="00FD008B" w:rsidRDefault="001B0B07" w:rsidP="001B0B07">
      <w:pPr>
        <w:pStyle w:val="Default"/>
        <w:rPr>
          <w:rFonts w:ascii="Arial" w:hAnsi="Arial" w:cs="Arial"/>
          <w:color w:val="auto"/>
        </w:rPr>
      </w:pPr>
    </w:p>
    <w:p w:rsidR="006B2202" w:rsidRPr="00FD008B" w:rsidRDefault="00397571" w:rsidP="00397571">
      <w:pPr>
        <w:pStyle w:val="Default"/>
        <w:numPr>
          <w:ilvl w:val="0"/>
          <w:numId w:val="21"/>
        </w:numPr>
        <w:rPr>
          <w:rFonts w:ascii="Arial" w:hAnsi="Arial" w:cs="Arial"/>
          <w:color w:val="auto"/>
        </w:rPr>
      </w:pPr>
      <w:r w:rsidRPr="00FD008B">
        <w:rPr>
          <w:rFonts w:ascii="Arial" w:hAnsi="Arial" w:cs="Arial"/>
          <w:color w:val="auto"/>
        </w:rPr>
        <w:t xml:space="preserve">To monitor ongoing safeguarding concerns; taking appropriate action when required. </w:t>
      </w:r>
    </w:p>
    <w:p w:rsidR="006B2202" w:rsidRPr="00FD008B" w:rsidRDefault="00AE419F" w:rsidP="00397571">
      <w:pPr>
        <w:pStyle w:val="Default"/>
        <w:numPr>
          <w:ilvl w:val="0"/>
          <w:numId w:val="21"/>
        </w:numPr>
        <w:rPr>
          <w:rFonts w:ascii="Arial" w:hAnsi="Arial" w:cs="Arial"/>
          <w:color w:val="auto"/>
        </w:rPr>
      </w:pPr>
      <w:r w:rsidRPr="00FD008B">
        <w:rPr>
          <w:rFonts w:ascii="Arial" w:hAnsi="Arial" w:cs="Arial"/>
          <w:color w:val="auto"/>
        </w:rPr>
        <w:t xml:space="preserve">To provide support and </w:t>
      </w:r>
      <w:r w:rsidR="00397571" w:rsidRPr="00FD008B">
        <w:rPr>
          <w:rFonts w:ascii="Arial" w:hAnsi="Arial" w:cs="Arial"/>
          <w:color w:val="auto"/>
        </w:rPr>
        <w:t xml:space="preserve">guidance to safeguarding team and other staff as required. </w:t>
      </w:r>
    </w:p>
    <w:p w:rsidR="006B2202" w:rsidRPr="00FD008B" w:rsidRDefault="00397571" w:rsidP="00397571">
      <w:pPr>
        <w:pStyle w:val="Default"/>
        <w:numPr>
          <w:ilvl w:val="0"/>
          <w:numId w:val="21"/>
        </w:numPr>
        <w:rPr>
          <w:rFonts w:ascii="Arial" w:hAnsi="Arial" w:cs="Arial"/>
          <w:color w:val="auto"/>
        </w:rPr>
      </w:pPr>
      <w:r w:rsidRPr="00FD008B">
        <w:rPr>
          <w:rFonts w:ascii="Arial" w:hAnsi="Arial" w:cs="Arial"/>
          <w:color w:val="auto"/>
        </w:rPr>
        <w:t xml:space="preserve">To monitor record keeping to ensure it is accurate and up to date across all year groups. </w:t>
      </w:r>
    </w:p>
    <w:p w:rsidR="006B2202" w:rsidRPr="00FD008B" w:rsidRDefault="00397571" w:rsidP="00397571">
      <w:pPr>
        <w:pStyle w:val="Default"/>
        <w:numPr>
          <w:ilvl w:val="0"/>
          <w:numId w:val="21"/>
        </w:numPr>
        <w:rPr>
          <w:rFonts w:ascii="Arial" w:hAnsi="Arial" w:cs="Arial"/>
          <w:color w:val="auto"/>
        </w:rPr>
      </w:pPr>
      <w:r w:rsidRPr="00FD008B">
        <w:rPr>
          <w:rFonts w:ascii="Arial" w:hAnsi="Arial" w:cs="Arial"/>
          <w:color w:val="auto"/>
        </w:rPr>
        <w:t xml:space="preserve">To support </w:t>
      </w:r>
      <w:r w:rsidR="00AE419F" w:rsidRPr="00FD008B">
        <w:rPr>
          <w:rFonts w:ascii="Arial" w:hAnsi="Arial" w:cs="Arial"/>
          <w:color w:val="auto"/>
        </w:rPr>
        <w:t xml:space="preserve">the </w:t>
      </w:r>
      <w:r w:rsidRPr="00FD008B">
        <w:rPr>
          <w:rFonts w:ascii="Arial" w:hAnsi="Arial" w:cs="Arial"/>
          <w:color w:val="auto"/>
        </w:rPr>
        <w:t>Designated Safeguarding L</w:t>
      </w:r>
      <w:r w:rsidR="00AE419F" w:rsidRPr="00FD008B">
        <w:rPr>
          <w:rFonts w:ascii="Arial" w:hAnsi="Arial" w:cs="Arial"/>
          <w:color w:val="auto"/>
        </w:rPr>
        <w:t xml:space="preserve">ead in quality assuring </w:t>
      </w:r>
      <w:r w:rsidRPr="00FD008B">
        <w:rPr>
          <w:rFonts w:ascii="Arial" w:hAnsi="Arial" w:cs="Arial"/>
          <w:color w:val="auto"/>
        </w:rPr>
        <w:t xml:space="preserve">the safeguarding process. </w:t>
      </w:r>
    </w:p>
    <w:p w:rsidR="001B0B07" w:rsidRPr="00FD008B" w:rsidRDefault="001B0B07" w:rsidP="001B0B07">
      <w:pPr>
        <w:pStyle w:val="Default"/>
        <w:rPr>
          <w:rFonts w:ascii="Arial" w:hAnsi="Arial" w:cs="Arial"/>
          <w:b/>
          <w:color w:val="auto"/>
          <w:u w:val="single"/>
        </w:rPr>
      </w:pPr>
    </w:p>
    <w:p w:rsidR="00AE419F" w:rsidRPr="00FD008B" w:rsidRDefault="00AE419F" w:rsidP="001B0B07">
      <w:pPr>
        <w:pStyle w:val="Default"/>
        <w:rPr>
          <w:rFonts w:ascii="Arial" w:hAnsi="Arial" w:cs="Arial"/>
          <w:b/>
          <w:color w:val="auto"/>
          <w:u w:val="single"/>
        </w:rPr>
      </w:pPr>
    </w:p>
    <w:p w:rsidR="001B0B07" w:rsidRPr="00FD008B" w:rsidRDefault="006953D9" w:rsidP="001B0B07">
      <w:pPr>
        <w:pStyle w:val="Default"/>
        <w:rPr>
          <w:rFonts w:ascii="Arial" w:hAnsi="Arial" w:cs="Arial"/>
          <w:color w:val="auto"/>
        </w:rPr>
      </w:pPr>
      <w:r>
        <w:rPr>
          <w:rFonts w:ascii="Arial" w:hAnsi="Arial" w:cs="Arial"/>
          <w:b/>
          <w:color w:val="auto"/>
          <w:u w:val="single"/>
        </w:rPr>
        <w:t>Designated Year G</w:t>
      </w:r>
      <w:r w:rsidR="001B0B07" w:rsidRPr="00FD008B">
        <w:rPr>
          <w:rFonts w:ascii="Arial" w:hAnsi="Arial" w:cs="Arial"/>
          <w:b/>
          <w:color w:val="auto"/>
          <w:u w:val="single"/>
        </w:rPr>
        <w:t>roup Safeguarding Leads</w:t>
      </w:r>
      <w:r w:rsidR="00456768">
        <w:rPr>
          <w:rFonts w:ascii="Arial" w:hAnsi="Arial" w:cs="Arial"/>
          <w:b/>
          <w:color w:val="auto"/>
          <w:u w:val="single"/>
        </w:rPr>
        <w:t xml:space="preserve"> </w:t>
      </w:r>
      <w:r w:rsidR="00456768" w:rsidRPr="00456768">
        <w:rPr>
          <w:rFonts w:ascii="Arial" w:hAnsi="Arial" w:cs="Arial"/>
          <w:color w:val="auto"/>
        </w:rPr>
        <w:t>– Home School Leaders</w:t>
      </w:r>
    </w:p>
    <w:p w:rsidR="001B0B07" w:rsidRPr="00FD008B" w:rsidRDefault="001B0B07" w:rsidP="001B0B07">
      <w:pPr>
        <w:pStyle w:val="Default"/>
        <w:rPr>
          <w:rFonts w:ascii="Arial" w:hAnsi="Arial" w:cs="Arial"/>
          <w:color w:val="auto"/>
        </w:rPr>
      </w:pPr>
    </w:p>
    <w:p w:rsidR="006B2202"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 xml:space="preserve">To maintain on overview of their year group ensuring that </w:t>
      </w:r>
      <w:r w:rsidR="00AE419F" w:rsidRPr="00FD008B">
        <w:rPr>
          <w:rFonts w:ascii="Arial" w:hAnsi="Arial" w:cs="Arial"/>
          <w:color w:val="auto"/>
        </w:rPr>
        <w:t xml:space="preserve">potential safeguarding issues are identified early. </w:t>
      </w:r>
      <w:r w:rsidRPr="00FD008B">
        <w:rPr>
          <w:rFonts w:ascii="Arial" w:hAnsi="Arial" w:cs="Arial"/>
          <w:color w:val="auto"/>
        </w:rPr>
        <w:t xml:space="preserve"> </w:t>
      </w:r>
    </w:p>
    <w:p w:rsidR="006B2202"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 xml:space="preserve">To monitor ongoing safeguarding concerns; taking appropriate action where required. </w:t>
      </w:r>
    </w:p>
    <w:p w:rsidR="006B2202"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 xml:space="preserve">To make referrals to external agencies when required e.g. Early Help Team. </w:t>
      </w:r>
    </w:p>
    <w:p w:rsidR="006B2202"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 xml:space="preserve">To liaise with parents as required.  </w:t>
      </w:r>
    </w:p>
    <w:p w:rsidR="006B2202"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To ensure safeguarding records for their year group are accurate and up to date.</w:t>
      </w:r>
    </w:p>
    <w:p w:rsidR="00A64387" w:rsidRPr="00FD008B" w:rsidRDefault="003B5DE8" w:rsidP="003B5DE8">
      <w:pPr>
        <w:pStyle w:val="Default"/>
        <w:numPr>
          <w:ilvl w:val="0"/>
          <w:numId w:val="23"/>
        </w:numPr>
        <w:rPr>
          <w:rFonts w:ascii="Arial" w:hAnsi="Arial" w:cs="Arial"/>
          <w:color w:val="auto"/>
        </w:rPr>
      </w:pPr>
      <w:r w:rsidRPr="00FD008B">
        <w:rPr>
          <w:rFonts w:ascii="Arial" w:hAnsi="Arial" w:cs="Arial"/>
          <w:color w:val="auto"/>
        </w:rPr>
        <w:t xml:space="preserve">To regularly update </w:t>
      </w:r>
      <w:r w:rsidRPr="00FD008B">
        <w:rPr>
          <w:rFonts w:ascii="Arial" w:hAnsi="Arial" w:cs="Arial"/>
          <w:b/>
          <w:color w:val="auto"/>
          <w:u w:val="single"/>
        </w:rPr>
        <w:t>Designated Safeguarding Lead</w:t>
      </w:r>
      <w:r w:rsidRPr="00FD008B">
        <w:rPr>
          <w:rFonts w:ascii="Arial" w:hAnsi="Arial" w:cs="Arial"/>
          <w:color w:val="auto"/>
        </w:rPr>
        <w:t xml:space="preserve"> and </w:t>
      </w:r>
      <w:r w:rsidRPr="00FD008B">
        <w:rPr>
          <w:rFonts w:ascii="Arial" w:hAnsi="Arial" w:cs="Arial"/>
          <w:b/>
          <w:color w:val="auto"/>
          <w:u w:val="single"/>
        </w:rPr>
        <w:t>Deputy Designated Safeguarding Lead</w:t>
      </w:r>
      <w:r w:rsidRPr="00FD008B">
        <w:rPr>
          <w:rFonts w:ascii="Arial" w:hAnsi="Arial" w:cs="Arial"/>
          <w:color w:val="auto"/>
        </w:rPr>
        <w:t xml:space="preserve"> of safeguarding concerns in their year group.  </w:t>
      </w:r>
    </w:p>
    <w:p w:rsidR="00A64387" w:rsidRPr="00FD008B" w:rsidRDefault="00A64387" w:rsidP="001B0B07">
      <w:pPr>
        <w:pStyle w:val="Default"/>
        <w:rPr>
          <w:rFonts w:ascii="Arial" w:hAnsi="Arial" w:cs="Arial"/>
          <w:color w:val="auto"/>
        </w:rPr>
      </w:pPr>
    </w:p>
    <w:p w:rsidR="00A64387" w:rsidRPr="00FD008B" w:rsidRDefault="00A64387" w:rsidP="00A64387">
      <w:pPr>
        <w:pStyle w:val="Default"/>
        <w:rPr>
          <w:rFonts w:ascii="Arial" w:hAnsi="Arial" w:cs="Arial"/>
          <w:b/>
          <w:color w:val="auto"/>
          <w:u w:val="single"/>
        </w:rPr>
      </w:pPr>
      <w:r w:rsidRPr="00FD008B">
        <w:rPr>
          <w:rFonts w:ascii="Arial" w:hAnsi="Arial" w:cs="Arial"/>
          <w:b/>
          <w:color w:val="auto"/>
          <w:u w:val="single"/>
        </w:rPr>
        <w:t xml:space="preserve">Pastoral Support Assistants: </w:t>
      </w:r>
    </w:p>
    <w:p w:rsidR="00A64387" w:rsidRPr="00FD008B" w:rsidRDefault="00A64387" w:rsidP="00A64387">
      <w:pPr>
        <w:pStyle w:val="Default"/>
        <w:rPr>
          <w:rFonts w:ascii="Arial" w:hAnsi="Arial" w:cs="Arial"/>
          <w:color w:val="auto"/>
        </w:rPr>
      </w:pPr>
    </w:p>
    <w:p w:rsidR="006B2202"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 xml:space="preserve">To support </w:t>
      </w:r>
      <w:r w:rsidR="00B17566">
        <w:rPr>
          <w:rFonts w:ascii="Arial" w:hAnsi="Arial" w:cs="Arial"/>
          <w:color w:val="auto"/>
        </w:rPr>
        <w:t>the Home School Leader</w:t>
      </w:r>
      <w:r w:rsidRPr="00FD008B">
        <w:rPr>
          <w:rFonts w:ascii="Arial" w:hAnsi="Arial" w:cs="Arial"/>
          <w:color w:val="auto"/>
        </w:rPr>
        <w:t xml:space="preserve"> in maintaining overview of their year group </w:t>
      </w:r>
      <w:r w:rsidR="00AE419F" w:rsidRPr="00FD008B">
        <w:rPr>
          <w:rFonts w:ascii="Arial" w:hAnsi="Arial" w:cs="Arial"/>
          <w:color w:val="auto"/>
        </w:rPr>
        <w:t>ensuring that potential safeguarding issues are identified</w:t>
      </w:r>
    </w:p>
    <w:p w:rsidR="006B2202"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 xml:space="preserve">To support </w:t>
      </w:r>
      <w:r w:rsidR="00B17566">
        <w:rPr>
          <w:rFonts w:ascii="Arial" w:hAnsi="Arial" w:cs="Arial"/>
          <w:color w:val="auto"/>
        </w:rPr>
        <w:t>the Home School Leader</w:t>
      </w:r>
      <w:r w:rsidR="00742935" w:rsidRPr="00FD008B">
        <w:rPr>
          <w:rFonts w:ascii="Arial" w:hAnsi="Arial" w:cs="Arial"/>
          <w:color w:val="auto"/>
        </w:rPr>
        <w:t xml:space="preserve"> to</w:t>
      </w:r>
      <w:r w:rsidRPr="00FD008B">
        <w:rPr>
          <w:rFonts w:ascii="Arial" w:hAnsi="Arial" w:cs="Arial"/>
          <w:color w:val="auto"/>
        </w:rPr>
        <w:t xml:space="preserve"> monitor ongoing safeguarding concerns; taking </w:t>
      </w:r>
      <w:r w:rsidR="00742935" w:rsidRPr="00FD008B">
        <w:rPr>
          <w:rFonts w:ascii="Arial" w:hAnsi="Arial" w:cs="Arial"/>
          <w:color w:val="auto"/>
        </w:rPr>
        <w:t>appropriate</w:t>
      </w:r>
      <w:r w:rsidRPr="00FD008B">
        <w:rPr>
          <w:rFonts w:ascii="Arial" w:hAnsi="Arial" w:cs="Arial"/>
          <w:color w:val="auto"/>
        </w:rPr>
        <w:t xml:space="preserve"> action when required. </w:t>
      </w:r>
    </w:p>
    <w:p w:rsidR="006B2202"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To make referrals to external agencies when required.</w:t>
      </w:r>
    </w:p>
    <w:p w:rsidR="006B2202"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 xml:space="preserve">To </w:t>
      </w:r>
      <w:r w:rsidR="00742935" w:rsidRPr="00FD008B">
        <w:rPr>
          <w:rFonts w:ascii="Arial" w:hAnsi="Arial" w:cs="Arial"/>
          <w:color w:val="auto"/>
        </w:rPr>
        <w:t>liaise</w:t>
      </w:r>
      <w:r w:rsidRPr="00FD008B">
        <w:rPr>
          <w:rFonts w:ascii="Arial" w:hAnsi="Arial" w:cs="Arial"/>
          <w:color w:val="auto"/>
        </w:rPr>
        <w:t xml:space="preserve"> with parents as required.  </w:t>
      </w:r>
    </w:p>
    <w:p w:rsidR="006B2202"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 xml:space="preserve">To be </w:t>
      </w:r>
      <w:r w:rsidR="00742935" w:rsidRPr="00FD008B">
        <w:rPr>
          <w:rFonts w:ascii="Arial" w:hAnsi="Arial" w:cs="Arial"/>
          <w:color w:val="auto"/>
        </w:rPr>
        <w:t xml:space="preserve">responsible for keeping </w:t>
      </w:r>
      <w:r w:rsidRPr="00FD008B">
        <w:rPr>
          <w:rFonts w:ascii="Arial" w:hAnsi="Arial" w:cs="Arial"/>
          <w:color w:val="auto"/>
        </w:rPr>
        <w:t xml:space="preserve">safeguarding records their year group which are accurate and up to date. </w:t>
      </w:r>
    </w:p>
    <w:p w:rsidR="00742935" w:rsidRPr="00FD008B" w:rsidRDefault="00033114" w:rsidP="00742935">
      <w:pPr>
        <w:pStyle w:val="Default"/>
        <w:numPr>
          <w:ilvl w:val="0"/>
          <w:numId w:val="24"/>
        </w:numPr>
        <w:rPr>
          <w:rFonts w:ascii="Arial" w:hAnsi="Arial" w:cs="Arial"/>
          <w:color w:val="auto"/>
        </w:rPr>
      </w:pPr>
      <w:r w:rsidRPr="00FD008B">
        <w:rPr>
          <w:rFonts w:ascii="Arial" w:hAnsi="Arial" w:cs="Arial"/>
          <w:color w:val="auto"/>
        </w:rPr>
        <w:t xml:space="preserve">Where necessary support </w:t>
      </w:r>
      <w:r w:rsidR="00742935" w:rsidRPr="00FD008B">
        <w:rPr>
          <w:rFonts w:ascii="Arial" w:hAnsi="Arial" w:cs="Arial"/>
          <w:b/>
          <w:color w:val="auto"/>
          <w:u w:val="single"/>
        </w:rPr>
        <w:t>Designated Safeguarding Lead</w:t>
      </w:r>
      <w:r w:rsidR="00742935" w:rsidRPr="00FD008B">
        <w:rPr>
          <w:rFonts w:ascii="Arial" w:hAnsi="Arial" w:cs="Arial"/>
          <w:color w:val="auto"/>
        </w:rPr>
        <w:t xml:space="preserve">; </w:t>
      </w:r>
      <w:r w:rsidR="00742935" w:rsidRPr="00FD008B">
        <w:rPr>
          <w:rFonts w:ascii="Arial" w:hAnsi="Arial" w:cs="Arial"/>
          <w:b/>
          <w:color w:val="auto"/>
          <w:u w:val="single"/>
        </w:rPr>
        <w:t>Deputy Designated Safeguarding Lead</w:t>
      </w:r>
      <w:r w:rsidR="00742935" w:rsidRPr="00FD008B">
        <w:rPr>
          <w:rFonts w:ascii="Arial" w:hAnsi="Arial" w:cs="Arial"/>
          <w:color w:val="auto"/>
        </w:rPr>
        <w:t xml:space="preserve"> and Designated</w:t>
      </w:r>
      <w:r w:rsidR="00742935" w:rsidRPr="00FD008B">
        <w:rPr>
          <w:rFonts w:ascii="Arial" w:hAnsi="Arial" w:cs="Arial"/>
          <w:b/>
          <w:color w:val="auto"/>
          <w:u w:val="single"/>
        </w:rPr>
        <w:t xml:space="preserve"> Year group Safeguarding Leads with safeguarding concerns. </w:t>
      </w:r>
    </w:p>
    <w:p w:rsidR="001B0B07" w:rsidRPr="00FD008B" w:rsidRDefault="001B0B07" w:rsidP="004709D4">
      <w:pPr>
        <w:tabs>
          <w:tab w:val="left" w:pos="2367"/>
        </w:tabs>
        <w:spacing w:after="0" w:line="240" w:lineRule="auto"/>
        <w:rPr>
          <w:rFonts w:ascii="Arial" w:hAnsi="Arial" w:cs="Arial"/>
          <w:sz w:val="24"/>
          <w:szCs w:val="24"/>
        </w:rPr>
      </w:pPr>
    </w:p>
    <w:p w:rsidR="000D2F20" w:rsidRPr="00FD008B" w:rsidRDefault="000D2F20" w:rsidP="000D2F20">
      <w:pPr>
        <w:pStyle w:val="Default"/>
        <w:rPr>
          <w:rFonts w:ascii="Arial" w:hAnsi="Arial" w:cs="Arial"/>
          <w:b/>
          <w:color w:val="auto"/>
          <w:u w:val="single"/>
        </w:rPr>
      </w:pPr>
      <w:r w:rsidRPr="00FD008B">
        <w:rPr>
          <w:rFonts w:ascii="Arial" w:hAnsi="Arial" w:cs="Arial"/>
          <w:b/>
          <w:color w:val="auto"/>
          <w:u w:val="single"/>
        </w:rPr>
        <w:t xml:space="preserve">All school staff </w:t>
      </w:r>
    </w:p>
    <w:p w:rsidR="00742935" w:rsidRPr="00FD008B" w:rsidRDefault="00742935" w:rsidP="00742935">
      <w:pPr>
        <w:pStyle w:val="Default"/>
        <w:rPr>
          <w:rFonts w:ascii="Arial" w:hAnsi="Arial" w:cs="Arial"/>
          <w:color w:val="auto"/>
        </w:rPr>
      </w:pPr>
    </w:p>
    <w:p w:rsidR="00742935" w:rsidRPr="00FD008B" w:rsidRDefault="00742935" w:rsidP="00742935">
      <w:pPr>
        <w:pStyle w:val="Default"/>
        <w:numPr>
          <w:ilvl w:val="0"/>
          <w:numId w:val="2"/>
        </w:numPr>
        <w:rPr>
          <w:rFonts w:ascii="Arial" w:hAnsi="Arial" w:cs="Arial"/>
          <w:color w:val="auto"/>
        </w:rPr>
      </w:pPr>
      <w:r w:rsidRPr="00FD008B">
        <w:rPr>
          <w:rFonts w:ascii="Arial" w:hAnsi="Arial" w:cs="Arial"/>
          <w:color w:val="auto"/>
        </w:rPr>
        <w:t xml:space="preserve">Everyone who comes into contact with children and their families has a role to play in safeguarding children. School staff are particularly important as they are in a position to identify concerns early and provide help for children, to prevent concerns from escalating. </w:t>
      </w:r>
    </w:p>
    <w:p w:rsidR="00742935" w:rsidRPr="00FD008B" w:rsidRDefault="00742935" w:rsidP="00742935">
      <w:pPr>
        <w:pStyle w:val="Default"/>
        <w:ind w:left="720"/>
        <w:rPr>
          <w:rFonts w:ascii="Arial" w:hAnsi="Arial" w:cs="Arial"/>
          <w:color w:val="auto"/>
        </w:rPr>
      </w:pPr>
    </w:p>
    <w:p w:rsidR="00742935" w:rsidRPr="00FD008B" w:rsidRDefault="00AE419F" w:rsidP="00742935">
      <w:pPr>
        <w:pStyle w:val="Default"/>
        <w:numPr>
          <w:ilvl w:val="0"/>
          <w:numId w:val="2"/>
        </w:numPr>
        <w:rPr>
          <w:rFonts w:ascii="Arial" w:hAnsi="Arial" w:cs="Arial"/>
          <w:color w:val="auto"/>
        </w:rPr>
      </w:pPr>
      <w:r w:rsidRPr="00FD008B">
        <w:rPr>
          <w:rFonts w:ascii="Arial" w:hAnsi="Arial" w:cs="Arial"/>
          <w:color w:val="auto"/>
        </w:rPr>
        <w:t>T</w:t>
      </w:r>
      <w:r w:rsidR="00742935" w:rsidRPr="00FD008B">
        <w:rPr>
          <w:rFonts w:ascii="Arial" w:hAnsi="Arial" w:cs="Arial"/>
          <w:color w:val="auto"/>
        </w:rPr>
        <w:t xml:space="preserve">o provide a safe environment in which students can learn. </w:t>
      </w:r>
    </w:p>
    <w:p w:rsidR="00742935" w:rsidRPr="00FD008B" w:rsidRDefault="00742935" w:rsidP="00742935">
      <w:pPr>
        <w:pStyle w:val="Default"/>
        <w:rPr>
          <w:rFonts w:ascii="Arial" w:hAnsi="Arial" w:cs="Arial"/>
          <w:color w:val="auto"/>
        </w:rPr>
      </w:pPr>
    </w:p>
    <w:p w:rsidR="00AE419F" w:rsidRPr="00FD008B" w:rsidRDefault="00AE419F" w:rsidP="004A3781">
      <w:pPr>
        <w:pStyle w:val="Default"/>
        <w:numPr>
          <w:ilvl w:val="0"/>
          <w:numId w:val="2"/>
        </w:numPr>
        <w:rPr>
          <w:rFonts w:ascii="Arial" w:hAnsi="Arial" w:cs="Arial"/>
          <w:color w:val="auto"/>
        </w:rPr>
      </w:pPr>
      <w:r w:rsidRPr="00FD008B">
        <w:rPr>
          <w:rFonts w:ascii="Arial" w:hAnsi="Arial" w:cs="Arial"/>
          <w:color w:val="auto"/>
        </w:rPr>
        <w:t>T</w:t>
      </w:r>
      <w:r w:rsidR="00742935" w:rsidRPr="00FD008B">
        <w:rPr>
          <w:rFonts w:ascii="Arial" w:hAnsi="Arial" w:cs="Arial"/>
          <w:color w:val="auto"/>
        </w:rPr>
        <w:t xml:space="preserve">o identify children who may be in need of extra help or who are suffering, or are likely to suffer, significant harm. </w:t>
      </w:r>
      <w:r w:rsidR="00742935" w:rsidRPr="00FD008B">
        <w:rPr>
          <w:rFonts w:ascii="Arial" w:hAnsi="Arial" w:cs="Arial"/>
          <w:b/>
          <w:color w:val="auto"/>
          <w:u w:val="single"/>
        </w:rPr>
        <w:t>All staff then have a responsibility to take appropriate action, working with other services as needed</w:t>
      </w:r>
      <w:r w:rsidR="00742935" w:rsidRPr="00FD008B">
        <w:rPr>
          <w:rFonts w:ascii="Arial" w:hAnsi="Arial" w:cs="Arial"/>
          <w:color w:val="auto"/>
        </w:rPr>
        <w:t xml:space="preserve">. </w:t>
      </w:r>
    </w:p>
    <w:p w:rsidR="004A3781" w:rsidRPr="00FD008B" w:rsidRDefault="004A3781" w:rsidP="004A3781">
      <w:pPr>
        <w:pStyle w:val="Default"/>
        <w:rPr>
          <w:rFonts w:ascii="Arial" w:hAnsi="Arial" w:cs="Arial"/>
          <w:color w:val="auto"/>
        </w:rPr>
      </w:pPr>
    </w:p>
    <w:p w:rsidR="000D2F20" w:rsidRPr="00FD008B" w:rsidRDefault="000D2F20" w:rsidP="00AE419F">
      <w:pPr>
        <w:pStyle w:val="Default"/>
        <w:numPr>
          <w:ilvl w:val="0"/>
          <w:numId w:val="2"/>
        </w:numPr>
        <w:rPr>
          <w:rFonts w:ascii="Arial" w:hAnsi="Arial" w:cs="Arial"/>
          <w:color w:val="auto"/>
        </w:rPr>
      </w:pPr>
      <w:r w:rsidRPr="00FD008B">
        <w:rPr>
          <w:rFonts w:ascii="Arial" w:hAnsi="Arial" w:cs="Arial"/>
          <w:bCs/>
          <w:color w:val="auto"/>
        </w:rPr>
        <w:t xml:space="preserve">To pass on any child protection concerns to the </w:t>
      </w:r>
      <w:r w:rsidR="00AE419F" w:rsidRPr="00FD008B">
        <w:rPr>
          <w:rFonts w:ascii="Arial" w:hAnsi="Arial" w:cs="Arial"/>
          <w:bCs/>
          <w:color w:val="auto"/>
        </w:rPr>
        <w:t xml:space="preserve">appropriate </w:t>
      </w:r>
      <w:r w:rsidR="00AE419F" w:rsidRPr="00FD008B">
        <w:rPr>
          <w:rFonts w:ascii="Arial" w:hAnsi="Arial" w:cs="Arial"/>
          <w:b/>
          <w:color w:val="auto"/>
          <w:u w:val="single"/>
        </w:rPr>
        <w:t xml:space="preserve">Designated Year group Safeguarding Lead or Pastoral Assistant. </w:t>
      </w:r>
      <w:r w:rsidR="00AE419F" w:rsidRPr="00FD008B">
        <w:rPr>
          <w:rFonts w:ascii="Arial" w:hAnsi="Arial" w:cs="Arial"/>
          <w:color w:val="auto"/>
        </w:rPr>
        <w:t xml:space="preserve"> </w:t>
      </w:r>
      <w:r w:rsidRPr="00FD008B">
        <w:rPr>
          <w:rFonts w:ascii="Arial" w:hAnsi="Arial" w:cs="Arial"/>
          <w:bCs/>
          <w:color w:val="auto"/>
        </w:rPr>
        <w:t xml:space="preserve">If the appropriate </w:t>
      </w:r>
      <w:r w:rsidR="00AE419F" w:rsidRPr="00FD008B">
        <w:rPr>
          <w:rFonts w:ascii="Arial" w:hAnsi="Arial" w:cs="Arial"/>
          <w:b/>
          <w:color w:val="auto"/>
          <w:u w:val="single"/>
        </w:rPr>
        <w:t xml:space="preserve">Designated Year group Safeguarding Lead or PSA </w:t>
      </w:r>
      <w:r w:rsidRPr="00FD008B">
        <w:rPr>
          <w:rFonts w:ascii="Arial" w:hAnsi="Arial" w:cs="Arial"/>
          <w:bCs/>
          <w:color w:val="auto"/>
        </w:rPr>
        <w:t xml:space="preserve">is unavailable any member of the Child Protection </w:t>
      </w:r>
      <w:r w:rsidR="00AE419F" w:rsidRPr="00FD008B">
        <w:rPr>
          <w:rFonts w:ascii="Arial" w:hAnsi="Arial" w:cs="Arial"/>
          <w:bCs/>
          <w:color w:val="auto"/>
        </w:rPr>
        <w:t xml:space="preserve">and Safeguarding </w:t>
      </w:r>
      <w:r w:rsidRPr="00FD008B">
        <w:rPr>
          <w:rFonts w:ascii="Arial" w:hAnsi="Arial" w:cs="Arial"/>
          <w:bCs/>
          <w:color w:val="auto"/>
        </w:rPr>
        <w:t>team outlined in this policy should be approached. This initial concern should be do</w:t>
      </w:r>
      <w:r w:rsidR="004A3781" w:rsidRPr="00FD008B">
        <w:rPr>
          <w:rFonts w:ascii="Arial" w:hAnsi="Arial" w:cs="Arial"/>
          <w:bCs/>
          <w:color w:val="auto"/>
        </w:rPr>
        <w:t>ne verbally, as soon as possible after the concern arises, but certainly on the same day</w:t>
      </w:r>
      <w:r w:rsidRPr="00FD008B">
        <w:rPr>
          <w:rFonts w:ascii="Arial" w:hAnsi="Arial" w:cs="Arial"/>
          <w:bCs/>
          <w:color w:val="auto"/>
        </w:rPr>
        <w:t xml:space="preserve">. This should then be followed up by a </w:t>
      </w:r>
      <w:r w:rsidR="005B3DA6" w:rsidRPr="00FD008B">
        <w:rPr>
          <w:rFonts w:ascii="Arial" w:hAnsi="Arial" w:cs="Arial"/>
          <w:bCs/>
          <w:color w:val="auto"/>
        </w:rPr>
        <w:t xml:space="preserve">written </w:t>
      </w:r>
      <w:r w:rsidR="004A3781" w:rsidRPr="00FD008B">
        <w:rPr>
          <w:rFonts w:ascii="Arial" w:hAnsi="Arial" w:cs="Arial"/>
          <w:bCs/>
          <w:color w:val="auto"/>
        </w:rPr>
        <w:t>referral</w:t>
      </w:r>
      <w:r w:rsidR="005B3DA6" w:rsidRPr="00FD008B">
        <w:rPr>
          <w:rFonts w:ascii="Arial" w:hAnsi="Arial" w:cs="Arial"/>
          <w:bCs/>
          <w:color w:val="auto"/>
        </w:rPr>
        <w:t xml:space="preserve"> (see A</w:t>
      </w:r>
      <w:r w:rsidRPr="00FD008B">
        <w:rPr>
          <w:rFonts w:ascii="Arial" w:hAnsi="Arial" w:cs="Arial"/>
          <w:bCs/>
          <w:color w:val="auto"/>
        </w:rPr>
        <w:t xml:space="preserve">ppendix 1). </w:t>
      </w:r>
    </w:p>
    <w:p w:rsidR="00742935" w:rsidRPr="00FD008B" w:rsidRDefault="00742935" w:rsidP="00742935">
      <w:pPr>
        <w:pStyle w:val="Default"/>
        <w:spacing w:after="51"/>
        <w:ind w:left="720"/>
        <w:rPr>
          <w:rFonts w:ascii="Arial" w:hAnsi="Arial" w:cs="Arial"/>
          <w:color w:val="auto"/>
        </w:rPr>
      </w:pPr>
    </w:p>
    <w:p w:rsidR="00742935" w:rsidRPr="00FD008B" w:rsidRDefault="004A3781" w:rsidP="00742935">
      <w:pPr>
        <w:pStyle w:val="Default"/>
        <w:numPr>
          <w:ilvl w:val="0"/>
          <w:numId w:val="11"/>
        </w:numPr>
        <w:spacing w:after="51"/>
        <w:rPr>
          <w:rFonts w:ascii="Arial" w:hAnsi="Arial" w:cs="Arial"/>
          <w:color w:val="auto"/>
        </w:rPr>
      </w:pPr>
      <w:r w:rsidRPr="00FD008B">
        <w:rPr>
          <w:rFonts w:ascii="Arial" w:hAnsi="Arial" w:cs="Arial"/>
          <w:bCs/>
          <w:color w:val="auto"/>
        </w:rPr>
        <w:t>If there is not a member of the safeguarding team available; a</w:t>
      </w:r>
      <w:r w:rsidR="000D2F20" w:rsidRPr="00FD008B">
        <w:rPr>
          <w:rFonts w:ascii="Arial" w:hAnsi="Arial" w:cs="Arial"/>
          <w:bCs/>
          <w:color w:val="auto"/>
        </w:rPr>
        <w:t>ll staff can make referrals of suspected abuse to the appropriate Local Authority Children’s Social Care or police if they feel this is necessary.</w:t>
      </w:r>
      <w:r w:rsidRPr="00FD008B">
        <w:rPr>
          <w:rFonts w:ascii="Arial" w:hAnsi="Arial" w:cs="Arial"/>
          <w:bCs/>
          <w:color w:val="auto"/>
        </w:rPr>
        <w:t xml:space="preserve"> (Contact details of relevant agencies can be found in Appendix 2)</w:t>
      </w:r>
    </w:p>
    <w:p w:rsidR="005B3DA6" w:rsidRPr="00FD008B" w:rsidRDefault="005B3DA6" w:rsidP="000D2F20">
      <w:pPr>
        <w:pStyle w:val="Default"/>
        <w:rPr>
          <w:rFonts w:ascii="Arial" w:hAnsi="Arial" w:cs="Arial"/>
          <w:color w:val="auto"/>
        </w:rPr>
      </w:pPr>
    </w:p>
    <w:p w:rsidR="000D2F20" w:rsidRPr="00FD008B" w:rsidRDefault="004A3781" w:rsidP="009F67F6">
      <w:pPr>
        <w:pStyle w:val="Default"/>
        <w:numPr>
          <w:ilvl w:val="0"/>
          <w:numId w:val="10"/>
        </w:numPr>
        <w:spacing w:after="52"/>
        <w:rPr>
          <w:rFonts w:ascii="Arial" w:hAnsi="Arial" w:cs="Arial"/>
          <w:color w:val="auto"/>
        </w:rPr>
      </w:pPr>
      <w:r w:rsidRPr="00FD008B">
        <w:rPr>
          <w:rFonts w:ascii="Arial" w:hAnsi="Arial" w:cs="Arial"/>
          <w:color w:val="auto"/>
        </w:rPr>
        <w:t>T</w:t>
      </w:r>
      <w:r w:rsidR="000D2F20" w:rsidRPr="00FD008B">
        <w:rPr>
          <w:rFonts w:ascii="Arial" w:hAnsi="Arial" w:cs="Arial"/>
          <w:color w:val="auto"/>
        </w:rPr>
        <w:t xml:space="preserve">o alert the </w:t>
      </w:r>
      <w:r w:rsidR="005B3DA6" w:rsidRPr="00FD008B">
        <w:rPr>
          <w:rFonts w:ascii="Arial" w:hAnsi="Arial" w:cs="Arial"/>
          <w:b/>
          <w:color w:val="auto"/>
          <w:u w:val="single"/>
        </w:rPr>
        <w:t xml:space="preserve">Year group Safeguarding Leads </w:t>
      </w:r>
      <w:r w:rsidR="000D2F20" w:rsidRPr="00FD008B">
        <w:rPr>
          <w:rFonts w:ascii="Arial" w:hAnsi="Arial" w:cs="Arial"/>
          <w:color w:val="auto"/>
        </w:rPr>
        <w:t xml:space="preserve">if a student goes missing from education. </w:t>
      </w:r>
    </w:p>
    <w:p w:rsidR="005B3DA6" w:rsidRPr="00FD008B" w:rsidRDefault="005B3DA6" w:rsidP="005B3DA6">
      <w:pPr>
        <w:pStyle w:val="Default"/>
        <w:spacing w:after="52"/>
        <w:ind w:left="720"/>
        <w:rPr>
          <w:rFonts w:ascii="Arial" w:hAnsi="Arial" w:cs="Arial"/>
          <w:color w:val="auto"/>
        </w:rPr>
      </w:pPr>
    </w:p>
    <w:p w:rsidR="000D2F20" w:rsidRPr="00FD008B" w:rsidRDefault="004A3781" w:rsidP="009F67F6">
      <w:pPr>
        <w:pStyle w:val="Default"/>
        <w:numPr>
          <w:ilvl w:val="0"/>
          <w:numId w:val="10"/>
        </w:numPr>
        <w:rPr>
          <w:rFonts w:ascii="Arial" w:hAnsi="Arial" w:cs="Arial"/>
          <w:color w:val="auto"/>
        </w:rPr>
      </w:pPr>
      <w:r w:rsidRPr="00FD008B">
        <w:rPr>
          <w:rFonts w:ascii="Arial" w:hAnsi="Arial" w:cs="Arial"/>
          <w:color w:val="auto"/>
        </w:rPr>
        <w:t>T</w:t>
      </w:r>
      <w:r w:rsidR="000D2F20" w:rsidRPr="00FD008B">
        <w:rPr>
          <w:rFonts w:ascii="Arial" w:hAnsi="Arial" w:cs="Arial"/>
          <w:color w:val="auto"/>
        </w:rPr>
        <w:t xml:space="preserve">o alert the </w:t>
      </w:r>
      <w:r w:rsidR="005B3DA6" w:rsidRPr="00FD008B">
        <w:rPr>
          <w:rFonts w:ascii="Arial" w:hAnsi="Arial" w:cs="Arial"/>
          <w:b/>
          <w:color w:val="auto"/>
          <w:u w:val="single"/>
        </w:rPr>
        <w:t xml:space="preserve">Year group Safeguarding Leads </w:t>
      </w:r>
      <w:r w:rsidR="000D2F20" w:rsidRPr="00FD008B">
        <w:rPr>
          <w:rFonts w:ascii="Arial" w:hAnsi="Arial" w:cs="Arial"/>
          <w:color w:val="auto"/>
        </w:rPr>
        <w:t xml:space="preserve">if a student internally truants / goes missing during the school day. </w:t>
      </w:r>
    </w:p>
    <w:p w:rsidR="005B3DA6" w:rsidRPr="00FD008B" w:rsidRDefault="005B3DA6" w:rsidP="004709D4">
      <w:pPr>
        <w:tabs>
          <w:tab w:val="left" w:pos="2367"/>
        </w:tabs>
        <w:spacing w:after="0" w:line="240" w:lineRule="auto"/>
        <w:rPr>
          <w:rFonts w:ascii="Arial" w:hAnsi="Arial" w:cs="Arial"/>
          <w:sz w:val="24"/>
          <w:szCs w:val="24"/>
          <w:highlight w:val="yellow"/>
        </w:rPr>
      </w:pPr>
    </w:p>
    <w:p w:rsidR="000D2F20" w:rsidRPr="00FD008B" w:rsidRDefault="00397571" w:rsidP="004709D4">
      <w:pPr>
        <w:tabs>
          <w:tab w:val="left" w:pos="2367"/>
        </w:tabs>
        <w:spacing w:after="0" w:line="240" w:lineRule="auto"/>
        <w:rPr>
          <w:rFonts w:ascii="Arial" w:hAnsi="Arial" w:cs="Arial"/>
          <w:b/>
          <w:sz w:val="24"/>
          <w:szCs w:val="24"/>
          <w:u w:val="single"/>
        </w:rPr>
      </w:pPr>
      <w:r w:rsidRPr="00FD008B">
        <w:rPr>
          <w:rFonts w:ascii="Arial" w:hAnsi="Arial" w:cs="Arial"/>
          <w:b/>
          <w:sz w:val="24"/>
          <w:szCs w:val="24"/>
          <w:u w:val="single"/>
        </w:rPr>
        <w:t>Governors</w:t>
      </w:r>
    </w:p>
    <w:p w:rsidR="005B3DA6" w:rsidRPr="00FD008B" w:rsidRDefault="005B3DA6" w:rsidP="004709D4">
      <w:pPr>
        <w:tabs>
          <w:tab w:val="left" w:pos="2367"/>
        </w:tabs>
        <w:spacing w:after="0" w:line="240" w:lineRule="auto"/>
        <w:rPr>
          <w:rFonts w:ascii="Arial" w:hAnsi="Arial" w:cs="Arial"/>
          <w:sz w:val="24"/>
          <w:szCs w:val="24"/>
        </w:rPr>
      </w:pPr>
    </w:p>
    <w:p w:rsidR="005B3DA6" w:rsidRPr="00FD008B" w:rsidRDefault="005B3DA6" w:rsidP="004709D4">
      <w:pPr>
        <w:tabs>
          <w:tab w:val="left" w:pos="2367"/>
        </w:tabs>
        <w:spacing w:after="0" w:line="240" w:lineRule="auto"/>
        <w:rPr>
          <w:rFonts w:ascii="Arial" w:hAnsi="Arial" w:cs="Arial"/>
          <w:sz w:val="24"/>
          <w:szCs w:val="24"/>
        </w:rPr>
      </w:pPr>
      <w:r w:rsidRPr="00FD008B">
        <w:rPr>
          <w:rFonts w:ascii="Arial" w:hAnsi="Arial" w:cs="Arial"/>
          <w:sz w:val="24"/>
          <w:szCs w:val="24"/>
        </w:rPr>
        <w:t xml:space="preserve">The Governing Body has overall responsibility for ensuring that there are sufficient measures in place to safeguard the children in their establishment.  </w:t>
      </w:r>
    </w:p>
    <w:p w:rsidR="005B3DA6" w:rsidRPr="00FD008B" w:rsidRDefault="005B3DA6" w:rsidP="004709D4">
      <w:pPr>
        <w:tabs>
          <w:tab w:val="left" w:pos="2367"/>
        </w:tabs>
        <w:spacing w:after="0" w:line="240" w:lineRule="auto"/>
        <w:rPr>
          <w:rFonts w:ascii="Arial" w:hAnsi="Arial" w:cs="Arial"/>
          <w:sz w:val="24"/>
          <w:szCs w:val="24"/>
        </w:rPr>
      </w:pPr>
    </w:p>
    <w:p w:rsidR="005B3DA6" w:rsidRPr="00FD008B" w:rsidRDefault="005B3DA6" w:rsidP="005B3DA6">
      <w:pPr>
        <w:tabs>
          <w:tab w:val="left" w:pos="2367"/>
        </w:tabs>
        <w:spacing w:after="0" w:line="240" w:lineRule="auto"/>
        <w:rPr>
          <w:rFonts w:ascii="Arial" w:hAnsi="Arial" w:cs="Arial"/>
          <w:sz w:val="24"/>
          <w:szCs w:val="24"/>
        </w:rPr>
      </w:pPr>
      <w:r w:rsidRPr="00FD008B">
        <w:rPr>
          <w:rFonts w:ascii="Arial" w:hAnsi="Arial" w:cs="Arial"/>
          <w:sz w:val="24"/>
          <w:szCs w:val="24"/>
        </w:rPr>
        <w:t xml:space="preserve">In particular the </w:t>
      </w:r>
      <w:r w:rsidR="004A3781" w:rsidRPr="00FD008B">
        <w:rPr>
          <w:rFonts w:ascii="Arial" w:hAnsi="Arial" w:cs="Arial"/>
          <w:sz w:val="24"/>
          <w:szCs w:val="24"/>
        </w:rPr>
        <w:t xml:space="preserve">Governing Body must ensure that the following are in place: </w:t>
      </w:r>
    </w:p>
    <w:p w:rsidR="005B3DA6" w:rsidRPr="00FD008B" w:rsidRDefault="005B3DA6" w:rsidP="005B3DA6">
      <w:pPr>
        <w:tabs>
          <w:tab w:val="left" w:pos="2367"/>
        </w:tabs>
        <w:spacing w:after="0" w:line="240" w:lineRule="auto"/>
        <w:rPr>
          <w:rFonts w:ascii="Arial" w:hAnsi="Arial" w:cs="Arial"/>
          <w:sz w:val="24"/>
          <w:szCs w:val="24"/>
        </w:rPr>
      </w:pP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Child protection policy and procedures</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Safe recruitment procedures</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 xml:space="preserve">Appointment of a </w:t>
      </w:r>
      <w:r w:rsidR="00B17566">
        <w:rPr>
          <w:rFonts w:ascii="Arial" w:hAnsi="Arial" w:cs="Arial"/>
          <w:sz w:val="24"/>
          <w:szCs w:val="24"/>
        </w:rPr>
        <w:t>Designated Safeguarding Lead</w:t>
      </w:r>
      <w:r w:rsidRPr="00FD008B">
        <w:rPr>
          <w:rFonts w:ascii="Arial" w:hAnsi="Arial" w:cs="Arial"/>
          <w:sz w:val="24"/>
          <w:szCs w:val="24"/>
        </w:rPr>
        <w:t xml:space="preserve"> who is a senior member of the school leadership team</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Relevant safeguarding children  training for school staff is attended</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Safe management of allegations</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Deficiencies or weaknesses in safeguarding arrangements are remedied without delay</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 xml:space="preserve">A member of the Governing Body (usually the Chair) is nominated to liaise with the local authority and/or partner agencies on issues of child protection and in the </w:t>
      </w:r>
      <w:r w:rsidR="004A3781" w:rsidRPr="00FD008B">
        <w:rPr>
          <w:rFonts w:ascii="Arial" w:hAnsi="Arial" w:cs="Arial"/>
          <w:sz w:val="24"/>
          <w:szCs w:val="24"/>
        </w:rPr>
        <w:t>e</w:t>
      </w:r>
      <w:r w:rsidRPr="00FD008B">
        <w:rPr>
          <w:rFonts w:ascii="Arial" w:hAnsi="Arial" w:cs="Arial"/>
          <w:sz w:val="24"/>
          <w:szCs w:val="24"/>
        </w:rPr>
        <w:t>vent of allegations of abuse made against the Headteacher</w:t>
      </w:r>
    </w:p>
    <w:p w:rsidR="005B3DA6" w:rsidRPr="00FD008B" w:rsidRDefault="005B3DA6" w:rsidP="005B3DA6">
      <w:pPr>
        <w:pStyle w:val="ListParagraph"/>
        <w:numPr>
          <w:ilvl w:val="0"/>
          <w:numId w:val="25"/>
        </w:numPr>
        <w:tabs>
          <w:tab w:val="left" w:pos="2367"/>
        </w:tabs>
        <w:spacing w:after="0" w:line="240" w:lineRule="auto"/>
        <w:ind w:left="567" w:hanging="567"/>
        <w:rPr>
          <w:rFonts w:ascii="Arial" w:hAnsi="Arial" w:cs="Arial"/>
          <w:sz w:val="24"/>
          <w:szCs w:val="24"/>
        </w:rPr>
      </w:pPr>
      <w:r w:rsidRPr="00FD008B">
        <w:rPr>
          <w:rFonts w:ascii="Arial" w:hAnsi="Arial" w:cs="Arial"/>
          <w:sz w:val="24"/>
          <w:szCs w:val="24"/>
        </w:rPr>
        <w:t xml:space="preserve">Safeguarding policies and procedures are reviewed annually </w:t>
      </w:r>
    </w:p>
    <w:p w:rsidR="005B3DA6" w:rsidRPr="00FD008B" w:rsidRDefault="005B3DA6" w:rsidP="004709D4">
      <w:pPr>
        <w:tabs>
          <w:tab w:val="left" w:pos="2367"/>
        </w:tabs>
        <w:spacing w:after="0" w:line="240" w:lineRule="auto"/>
        <w:rPr>
          <w:rFonts w:ascii="Arial" w:hAnsi="Arial" w:cs="Arial"/>
          <w:sz w:val="24"/>
          <w:szCs w:val="24"/>
        </w:rPr>
      </w:pPr>
    </w:p>
    <w:p w:rsidR="002B620F" w:rsidRPr="00FD008B" w:rsidRDefault="00FD008B" w:rsidP="00FD008B">
      <w:pPr>
        <w:pStyle w:val="Heading1"/>
      </w:pPr>
      <w:r w:rsidRPr="00FD008B">
        <w:t xml:space="preserve">4. </w:t>
      </w:r>
      <w:r w:rsidR="00DB2A2F" w:rsidRPr="00FD008B">
        <w:t xml:space="preserve">What school staff should look out for  </w:t>
      </w:r>
    </w:p>
    <w:p w:rsidR="00F510A0" w:rsidRPr="00FD008B" w:rsidRDefault="00F510A0" w:rsidP="00F510A0">
      <w:pPr>
        <w:rPr>
          <w:rFonts w:ascii="Arial" w:hAnsi="Arial" w:cs="Arial"/>
          <w:sz w:val="24"/>
          <w:szCs w:val="24"/>
        </w:rPr>
      </w:pPr>
    </w:p>
    <w:p w:rsidR="00DB2A2F" w:rsidRDefault="00DB2A2F" w:rsidP="00DB2A2F">
      <w:pPr>
        <w:pStyle w:val="Heading2"/>
        <w:rPr>
          <w:rFonts w:ascii="Arial" w:hAnsi="Arial" w:cs="Arial"/>
          <w:color w:val="auto"/>
          <w:sz w:val="24"/>
          <w:szCs w:val="24"/>
        </w:rPr>
      </w:pPr>
      <w:r w:rsidRPr="00FD008B">
        <w:rPr>
          <w:rFonts w:ascii="Arial" w:hAnsi="Arial" w:cs="Arial"/>
          <w:color w:val="auto"/>
          <w:sz w:val="24"/>
          <w:szCs w:val="24"/>
        </w:rPr>
        <w:t xml:space="preserve">Key signs of abuse </w:t>
      </w:r>
    </w:p>
    <w:p w:rsidR="00FD008B" w:rsidRPr="00FD008B" w:rsidRDefault="00FD008B" w:rsidP="00FD008B"/>
    <w:p w:rsidR="00DB2A2F" w:rsidRPr="00FD008B" w:rsidRDefault="00DB2A2F" w:rsidP="009F67F6">
      <w:pPr>
        <w:pStyle w:val="ListParagraph"/>
        <w:numPr>
          <w:ilvl w:val="0"/>
          <w:numId w:val="14"/>
        </w:numPr>
        <w:spacing w:after="160" w:line="256" w:lineRule="auto"/>
        <w:rPr>
          <w:rFonts w:ascii="Arial" w:hAnsi="Arial" w:cs="Arial"/>
          <w:sz w:val="24"/>
          <w:szCs w:val="24"/>
        </w:rPr>
      </w:pPr>
      <w:r w:rsidRPr="00FD008B">
        <w:rPr>
          <w:rFonts w:ascii="Arial" w:hAnsi="Arial" w:cs="Arial"/>
          <w:sz w:val="24"/>
          <w:szCs w:val="24"/>
        </w:rPr>
        <w:t xml:space="preserve">All school staff member should be aware of the signs of abuse and neglect so that they are able to identify cases of children who may be in need of help or protection. </w:t>
      </w:r>
    </w:p>
    <w:p w:rsidR="002B620F" w:rsidRPr="00FD008B" w:rsidRDefault="002B620F" w:rsidP="002B620F">
      <w:pPr>
        <w:pStyle w:val="ListParagraph"/>
        <w:spacing w:after="160" w:line="256" w:lineRule="auto"/>
        <w:rPr>
          <w:rFonts w:ascii="Arial" w:hAnsi="Arial" w:cs="Arial"/>
          <w:sz w:val="24"/>
          <w:szCs w:val="24"/>
        </w:rPr>
      </w:pPr>
    </w:p>
    <w:p w:rsidR="004A3781" w:rsidRPr="00FD008B" w:rsidRDefault="00DB2A2F" w:rsidP="004A3781">
      <w:pPr>
        <w:pStyle w:val="ListParagraph"/>
        <w:numPr>
          <w:ilvl w:val="0"/>
          <w:numId w:val="14"/>
        </w:numPr>
        <w:spacing w:after="160" w:line="256" w:lineRule="auto"/>
        <w:rPr>
          <w:rFonts w:ascii="Arial" w:hAnsi="Arial" w:cs="Arial"/>
          <w:sz w:val="24"/>
          <w:szCs w:val="24"/>
        </w:rPr>
      </w:pPr>
      <w:r w:rsidRPr="00FD008B">
        <w:rPr>
          <w:rFonts w:ascii="Arial" w:hAnsi="Arial" w:cs="Arial"/>
          <w:sz w:val="24"/>
          <w:szCs w:val="24"/>
        </w:rPr>
        <w:t>All staff should refer to the signs of abuse outlined in the Department Of Education publication ‘</w:t>
      </w:r>
      <w:hyperlink r:id="rId10" w:history="1">
        <w:r w:rsidRPr="00FD008B">
          <w:rPr>
            <w:rStyle w:val="Hyperlink"/>
            <w:rFonts w:ascii="Arial" w:hAnsi="Arial" w:cs="Arial"/>
            <w:color w:val="auto"/>
            <w:sz w:val="24"/>
            <w:szCs w:val="24"/>
          </w:rPr>
          <w:t>what to do if you’re worried a child is being abused: advice for practitioners</w:t>
        </w:r>
      </w:hyperlink>
      <w:r w:rsidRPr="00FD008B">
        <w:rPr>
          <w:rFonts w:ascii="Arial" w:hAnsi="Arial" w:cs="Arial"/>
          <w:sz w:val="24"/>
          <w:szCs w:val="24"/>
        </w:rPr>
        <w:t xml:space="preserve">’ March 2015 - </w:t>
      </w:r>
      <w:r w:rsidR="004A3781" w:rsidRPr="00FD008B">
        <w:rPr>
          <w:rFonts w:ascii="Arial" w:hAnsi="Arial" w:cs="Arial"/>
          <w:b/>
          <w:sz w:val="24"/>
          <w:szCs w:val="24"/>
        </w:rPr>
        <w:t>see Appendix 3</w:t>
      </w:r>
      <w:r w:rsidRPr="00FD008B">
        <w:rPr>
          <w:rFonts w:ascii="Arial" w:hAnsi="Arial" w:cs="Arial"/>
          <w:b/>
          <w:sz w:val="24"/>
          <w:szCs w:val="24"/>
        </w:rPr>
        <w:t xml:space="preserve"> for key extracts</w:t>
      </w:r>
      <w:r w:rsidRPr="00FD008B">
        <w:rPr>
          <w:rFonts w:ascii="Arial" w:hAnsi="Arial" w:cs="Arial"/>
          <w:sz w:val="24"/>
          <w:szCs w:val="24"/>
        </w:rPr>
        <w:t xml:space="preserve">.  In addition there is good advice provided on the </w:t>
      </w:r>
      <w:hyperlink r:id="rId11" w:history="1">
        <w:r w:rsidRPr="00FD008B">
          <w:rPr>
            <w:rStyle w:val="Hyperlink"/>
            <w:rFonts w:ascii="Arial" w:hAnsi="Arial" w:cs="Arial"/>
            <w:color w:val="auto"/>
            <w:sz w:val="24"/>
            <w:szCs w:val="24"/>
          </w:rPr>
          <w:t>NSPCC website</w:t>
        </w:r>
      </w:hyperlink>
      <w:r w:rsidRPr="00FD008B">
        <w:rPr>
          <w:rFonts w:ascii="Arial" w:hAnsi="Arial" w:cs="Arial"/>
          <w:sz w:val="24"/>
          <w:szCs w:val="24"/>
        </w:rPr>
        <w:t xml:space="preserve">.  </w:t>
      </w:r>
    </w:p>
    <w:p w:rsidR="004A3781" w:rsidRPr="00FD008B" w:rsidRDefault="004A3781" w:rsidP="00F510A0">
      <w:pPr>
        <w:pStyle w:val="Heading2"/>
        <w:rPr>
          <w:rFonts w:ascii="Arial" w:hAnsi="Arial" w:cs="Arial"/>
          <w:color w:val="auto"/>
          <w:sz w:val="24"/>
          <w:szCs w:val="24"/>
        </w:rPr>
      </w:pPr>
    </w:p>
    <w:p w:rsidR="004A3781" w:rsidRPr="00FD008B" w:rsidRDefault="004A3781" w:rsidP="00F510A0">
      <w:pPr>
        <w:pStyle w:val="Heading2"/>
        <w:rPr>
          <w:rFonts w:ascii="Arial" w:hAnsi="Arial" w:cs="Arial"/>
          <w:color w:val="auto"/>
          <w:sz w:val="24"/>
          <w:szCs w:val="24"/>
        </w:rPr>
      </w:pPr>
    </w:p>
    <w:p w:rsidR="00FD008B" w:rsidRDefault="00FD008B" w:rsidP="00F510A0">
      <w:pPr>
        <w:pStyle w:val="Heading2"/>
        <w:rPr>
          <w:rFonts w:ascii="Arial" w:hAnsi="Arial" w:cs="Arial"/>
          <w:color w:val="auto"/>
          <w:sz w:val="24"/>
          <w:szCs w:val="24"/>
        </w:rPr>
      </w:pPr>
    </w:p>
    <w:p w:rsidR="00FD008B" w:rsidRDefault="00DB2A2F" w:rsidP="00FD008B">
      <w:pPr>
        <w:pStyle w:val="Heading2"/>
        <w:rPr>
          <w:rFonts w:ascii="Arial" w:hAnsi="Arial" w:cs="Arial"/>
          <w:b/>
          <w:color w:val="auto"/>
          <w:sz w:val="24"/>
          <w:szCs w:val="24"/>
          <w:u w:val="single"/>
        </w:rPr>
      </w:pPr>
      <w:r w:rsidRPr="00FD008B">
        <w:rPr>
          <w:rFonts w:ascii="Arial" w:hAnsi="Arial" w:cs="Arial"/>
          <w:b/>
          <w:color w:val="auto"/>
          <w:sz w:val="24"/>
          <w:szCs w:val="24"/>
          <w:u w:val="single"/>
        </w:rPr>
        <w:t xml:space="preserve">Types of abuse </w:t>
      </w:r>
    </w:p>
    <w:p w:rsidR="00FD008B" w:rsidRPr="00FD008B" w:rsidRDefault="00FD008B" w:rsidP="00FD008B"/>
    <w:p w:rsidR="00DB2A2F" w:rsidRPr="00FD008B" w:rsidRDefault="00DB2A2F" w:rsidP="00DB2A2F">
      <w:pPr>
        <w:rPr>
          <w:rFonts w:ascii="Arial" w:hAnsi="Arial" w:cs="Arial"/>
          <w:sz w:val="24"/>
          <w:szCs w:val="24"/>
        </w:rPr>
      </w:pPr>
      <w:r w:rsidRPr="00FD008B">
        <w:rPr>
          <w:rFonts w:ascii="Arial" w:hAnsi="Arial" w:cs="Arial"/>
          <w:sz w:val="24"/>
          <w:szCs w:val="24"/>
        </w:rPr>
        <w:t xml:space="preserve">Extract from Keeping Children Safe in Education – Statutory guidance for schools and colleges – July 2015  </w:t>
      </w:r>
    </w:p>
    <w:p w:rsidR="00DB2A2F" w:rsidRPr="00FD008B" w:rsidRDefault="00DB2A2F" w:rsidP="00DB2A2F">
      <w:pPr>
        <w:spacing w:after="160" w:line="256" w:lineRule="auto"/>
        <w:ind w:left="360"/>
        <w:rPr>
          <w:rFonts w:ascii="Arial" w:hAnsi="Arial" w:cs="Arial"/>
          <w:sz w:val="24"/>
          <w:szCs w:val="24"/>
        </w:rPr>
      </w:pPr>
      <w:r w:rsidRPr="00FD008B">
        <w:rPr>
          <w:rFonts w:ascii="Arial" w:hAnsi="Arial" w:cs="Arial"/>
          <w:noProof/>
          <w:sz w:val="24"/>
          <w:szCs w:val="24"/>
          <w:lang w:eastAsia="en-GB"/>
        </w:rPr>
        <w:drawing>
          <wp:inline distT="0" distB="0" distL="0" distR="0" wp14:anchorId="3FA4A1ED" wp14:editId="29E4D88A">
            <wp:extent cx="5419725" cy="7248525"/>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9725" cy="7248525"/>
                    </a:xfrm>
                    <a:prstGeom prst="rect">
                      <a:avLst/>
                    </a:prstGeom>
                  </pic:spPr>
                </pic:pic>
              </a:graphicData>
            </a:graphic>
          </wp:inline>
        </w:drawing>
      </w:r>
    </w:p>
    <w:p w:rsidR="002B620F" w:rsidRPr="00FD008B" w:rsidRDefault="002B620F" w:rsidP="00DB2A2F">
      <w:pPr>
        <w:pStyle w:val="Heading2"/>
        <w:ind w:left="360"/>
        <w:rPr>
          <w:rFonts w:ascii="Arial" w:hAnsi="Arial" w:cs="Arial"/>
          <w:color w:val="auto"/>
          <w:sz w:val="24"/>
          <w:szCs w:val="24"/>
        </w:rPr>
      </w:pPr>
    </w:p>
    <w:p w:rsidR="002B620F" w:rsidRPr="00FD008B" w:rsidRDefault="002B620F" w:rsidP="00DB2A2F">
      <w:pPr>
        <w:pStyle w:val="Heading2"/>
        <w:ind w:left="360"/>
        <w:rPr>
          <w:rFonts w:ascii="Arial" w:hAnsi="Arial" w:cs="Arial"/>
          <w:color w:val="auto"/>
          <w:sz w:val="24"/>
          <w:szCs w:val="24"/>
        </w:rPr>
      </w:pPr>
    </w:p>
    <w:p w:rsidR="00DB2A2F" w:rsidRPr="00FD008B" w:rsidRDefault="00DB2A2F" w:rsidP="00F510A0">
      <w:pPr>
        <w:pStyle w:val="Heading2"/>
        <w:rPr>
          <w:rFonts w:ascii="Arial" w:hAnsi="Arial" w:cs="Arial"/>
          <w:b/>
          <w:color w:val="auto"/>
          <w:sz w:val="24"/>
          <w:szCs w:val="24"/>
          <w:u w:val="single"/>
        </w:rPr>
      </w:pPr>
      <w:r w:rsidRPr="00FD008B">
        <w:rPr>
          <w:rFonts w:ascii="Arial" w:hAnsi="Arial" w:cs="Arial"/>
          <w:b/>
          <w:color w:val="auto"/>
          <w:sz w:val="24"/>
          <w:szCs w:val="24"/>
          <w:u w:val="single"/>
        </w:rPr>
        <w:t>Specific safeguarding issues</w:t>
      </w:r>
      <w:r w:rsidR="00FD008B">
        <w:rPr>
          <w:rFonts w:ascii="Arial" w:hAnsi="Arial" w:cs="Arial"/>
          <w:b/>
          <w:color w:val="auto"/>
          <w:sz w:val="24"/>
          <w:szCs w:val="24"/>
          <w:u w:val="single"/>
        </w:rPr>
        <w:t>:</w:t>
      </w:r>
      <w:r w:rsidRPr="00FD008B">
        <w:rPr>
          <w:rFonts w:ascii="Arial" w:hAnsi="Arial" w:cs="Arial"/>
          <w:b/>
          <w:color w:val="auto"/>
          <w:sz w:val="24"/>
          <w:szCs w:val="24"/>
          <w:u w:val="single"/>
        </w:rPr>
        <w:t xml:space="preserve"> </w:t>
      </w:r>
    </w:p>
    <w:p w:rsidR="002B620F" w:rsidRPr="00FD008B" w:rsidRDefault="002B620F" w:rsidP="00DB2A2F">
      <w:pPr>
        <w:rPr>
          <w:rFonts w:ascii="Arial" w:hAnsi="Arial" w:cs="Arial"/>
          <w:sz w:val="24"/>
          <w:szCs w:val="24"/>
        </w:rPr>
      </w:pPr>
    </w:p>
    <w:p w:rsidR="00DB2A2F" w:rsidRPr="00FD008B" w:rsidRDefault="00DB2A2F" w:rsidP="00DB2A2F">
      <w:pPr>
        <w:rPr>
          <w:rFonts w:ascii="Arial" w:hAnsi="Arial" w:cs="Arial"/>
          <w:sz w:val="24"/>
          <w:szCs w:val="24"/>
        </w:rPr>
      </w:pPr>
      <w:r w:rsidRPr="00FD008B">
        <w:rPr>
          <w:rFonts w:ascii="Arial" w:hAnsi="Arial" w:cs="Arial"/>
          <w:sz w:val="24"/>
          <w:szCs w:val="24"/>
        </w:rPr>
        <w:t>In addition to being vigilant of the signs of neglect, sexual abuse and child exploitation, physical abuse and</w:t>
      </w:r>
      <w:r w:rsidR="004A3781" w:rsidRPr="00FD008B">
        <w:rPr>
          <w:rFonts w:ascii="Arial" w:hAnsi="Arial" w:cs="Arial"/>
          <w:sz w:val="24"/>
          <w:szCs w:val="24"/>
        </w:rPr>
        <w:t xml:space="preserve"> emotional abuse (see appendix 3</w:t>
      </w:r>
      <w:r w:rsidRPr="00FD008B">
        <w:rPr>
          <w:rFonts w:ascii="Arial" w:hAnsi="Arial" w:cs="Arial"/>
          <w:sz w:val="24"/>
          <w:szCs w:val="24"/>
        </w:rPr>
        <w:t xml:space="preserve">) all staff should also understand the risks presented by:-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Children missing from education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Children missing from home or care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Child sexual exploitation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Bullying including cyber bullying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Drugs</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Fabricated or induced illness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Faith abuse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Female genital mutilation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Forced marriage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Gangs and youth violence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Gender based violence/violence against women and girls</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Mental illness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Private fostering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Radicalisation and extremism </w:t>
      </w:r>
    </w:p>
    <w:p w:rsidR="00DB2A2F" w:rsidRPr="00FD008B" w:rsidRDefault="002B620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w:t>
      </w:r>
      <w:r w:rsidR="00DB2A2F" w:rsidRPr="00FD008B">
        <w:rPr>
          <w:rFonts w:ascii="Arial" w:hAnsi="Arial" w:cs="Arial"/>
          <w:sz w:val="24"/>
          <w:szCs w:val="24"/>
        </w:rPr>
        <w:t>Sexting</w:t>
      </w:r>
      <w:r w:rsidRPr="00FD008B">
        <w:rPr>
          <w:rFonts w:ascii="Arial" w:hAnsi="Arial" w:cs="Arial"/>
          <w:sz w:val="24"/>
          <w:szCs w:val="24"/>
        </w:rPr>
        <w:t>’</w:t>
      </w:r>
      <w:r w:rsidR="00DB2A2F" w:rsidRPr="00FD008B">
        <w:rPr>
          <w:rFonts w:ascii="Arial" w:hAnsi="Arial" w:cs="Arial"/>
          <w:sz w:val="24"/>
          <w:szCs w:val="24"/>
        </w:rPr>
        <w:t xml:space="preserv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Teenage relationship abuse </w:t>
      </w:r>
    </w:p>
    <w:p w:rsidR="00DB2A2F" w:rsidRPr="00FD008B" w:rsidRDefault="00DB2A2F" w:rsidP="009F67F6">
      <w:pPr>
        <w:pStyle w:val="ListParagraph"/>
        <w:numPr>
          <w:ilvl w:val="2"/>
          <w:numId w:val="14"/>
        </w:numPr>
        <w:spacing w:after="160" w:line="256" w:lineRule="auto"/>
        <w:rPr>
          <w:rFonts w:ascii="Arial" w:hAnsi="Arial" w:cs="Arial"/>
          <w:sz w:val="24"/>
          <w:szCs w:val="24"/>
        </w:rPr>
      </w:pPr>
      <w:r w:rsidRPr="00FD008B">
        <w:rPr>
          <w:rFonts w:ascii="Arial" w:hAnsi="Arial" w:cs="Arial"/>
          <w:sz w:val="24"/>
          <w:szCs w:val="24"/>
        </w:rPr>
        <w:t xml:space="preserve">Trafficking </w:t>
      </w:r>
    </w:p>
    <w:p w:rsidR="000D2F20" w:rsidRPr="00FD008B" w:rsidRDefault="000D2F20" w:rsidP="004709D4">
      <w:pPr>
        <w:tabs>
          <w:tab w:val="left" w:pos="2367"/>
        </w:tabs>
        <w:spacing w:after="0" w:line="240" w:lineRule="auto"/>
        <w:rPr>
          <w:rFonts w:ascii="Arial" w:hAnsi="Arial" w:cs="Arial"/>
          <w:sz w:val="24"/>
          <w:szCs w:val="24"/>
        </w:rPr>
      </w:pPr>
    </w:p>
    <w:p w:rsidR="00DB2A2F" w:rsidRPr="00FD008B" w:rsidRDefault="00DB2A2F" w:rsidP="00DB2A2F">
      <w:pPr>
        <w:pStyle w:val="Normal1"/>
        <w:spacing w:after="0"/>
        <w:rPr>
          <w:rFonts w:ascii="Arial" w:eastAsiaTheme="minorHAnsi" w:hAnsi="Arial" w:cs="Arial"/>
          <w:sz w:val="24"/>
          <w:szCs w:val="24"/>
          <w:lang w:eastAsia="en-US"/>
        </w:rPr>
      </w:pPr>
      <w:r w:rsidRPr="00FD008B">
        <w:rPr>
          <w:rFonts w:ascii="Arial" w:eastAsiaTheme="minorHAnsi" w:hAnsi="Arial" w:cs="Arial"/>
          <w:sz w:val="24"/>
          <w:szCs w:val="24"/>
          <w:lang w:eastAsia="en-US"/>
        </w:rPr>
        <w:t xml:space="preserve">Further information on these issues can be found on the </w:t>
      </w:r>
      <w:hyperlink r:id="rId13" w:history="1">
        <w:r w:rsidRPr="00FD008B">
          <w:rPr>
            <w:rStyle w:val="Hyperlink"/>
            <w:rFonts w:ascii="Arial" w:hAnsi="Arial" w:cs="Arial"/>
            <w:color w:val="auto"/>
            <w:sz w:val="24"/>
            <w:szCs w:val="24"/>
          </w:rPr>
          <w:t>NSPCC website</w:t>
        </w:r>
      </w:hyperlink>
      <w:r w:rsidRPr="00FD008B">
        <w:rPr>
          <w:rFonts w:ascii="Arial" w:hAnsi="Arial" w:cs="Arial"/>
          <w:sz w:val="24"/>
          <w:szCs w:val="24"/>
        </w:rPr>
        <w:t xml:space="preserve"> </w:t>
      </w:r>
      <w:r w:rsidRPr="00FD008B">
        <w:rPr>
          <w:rFonts w:ascii="Arial" w:eastAsiaTheme="minorHAnsi" w:hAnsi="Arial" w:cs="Arial"/>
          <w:sz w:val="24"/>
          <w:szCs w:val="24"/>
          <w:lang w:eastAsia="en-US"/>
        </w:rPr>
        <w:t xml:space="preserve">and via the GOV.UK website.  </w:t>
      </w:r>
    </w:p>
    <w:p w:rsidR="00DB2A2F" w:rsidRPr="00FD008B" w:rsidRDefault="00DB2A2F" w:rsidP="00DB2A2F">
      <w:pPr>
        <w:pStyle w:val="Normal1"/>
        <w:spacing w:after="0"/>
        <w:rPr>
          <w:rFonts w:ascii="Arial" w:hAnsi="Arial" w:cs="Arial"/>
          <w:sz w:val="24"/>
          <w:szCs w:val="24"/>
        </w:rPr>
      </w:pPr>
    </w:p>
    <w:p w:rsidR="00DB2A2F" w:rsidRPr="00FD008B" w:rsidRDefault="00DB2A2F" w:rsidP="002B620F">
      <w:pPr>
        <w:pStyle w:val="Heading2"/>
        <w:rPr>
          <w:rFonts w:ascii="Arial" w:hAnsi="Arial" w:cs="Arial"/>
          <w:b/>
          <w:color w:val="auto"/>
          <w:sz w:val="24"/>
          <w:szCs w:val="24"/>
          <w:u w:val="single"/>
        </w:rPr>
      </w:pPr>
      <w:r w:rsidRPr="00FD008B">
        <w:rPr>
          <w:rFonts w:ascii="Arial" w:hAnsi="Arial" w:cs="Arial"/>
          <w:b/>
          <w:color w:val="auto"/>
          <w:sz w:val="24"/>
          <w:szCs w:val="24"/>
          <w:u w:val="single"/>
        </w:rPr>
        <w:t xml:space="preserve">Further information on Female Genital Mutilation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All school staff are aware of the range of potential indicators that a girl may be at risk of FGM.</w:t>
      </w:r>
      <w:r w:rsidRPr="00FD008B">
        <w:rPr>
          <w:rFonts w:ascii="Arial" w:eastAsiaTheme="minorHAnsi" w:hAnsi="Arial" w:cs="Arial"/>
          <w:b/>
          <w:u w:val="single"/>
          <w:lang w:eastAsia="en-US"/>
        </w:rPr>
        <w:t xml:space="preserve"> Warning signs that FGM may be about to take place, or may have already taken place, can be found in the Multi-Agency Prac</w:t>
      </w:r>
      <w:r w:rsidR="004A3781" w:rsidRPr="00FD008B">
        <w:rPr>
          <w:rFonts w:ascii="Arial" w:eastAsiaTheme="minorHAnsi" w:hAnsi="Arial" w:cs="Arial"/>
          <w:b/>
          <w:u w:val="single"/>
          <w:lang w:eastAsia="en-US"/>
        </w:rPr>
        <w:t>tice Guidelines - see Appendix 4</w:t>
      </w:r>
      <w:r w:rsidRPr="00FD008B">
        <w:rPr>
          <w:rFonts w:ascii="Arial" w:eastAsiaTheme="minorHAnsi" w:hAnsi="Arial" w:cs="Arial"/>
          <w:b/>
          <w:u w:val="single"/>
          <w:lang w:eastAsia="en-US"/>
        </w:rPr>
        <w:t xml:space="preserve"> for relevant extract.  </w:t>
      </w:r>
    </w:p>
    <w:p w:rsidR="00DB2A2F" w:rsidRPr="00FD008B" w:rsidRDefault="00DB2A2F" w:rsidP="00DB2A2F">
      <w:pPr>
        <w:pStyle w:val="Normal1"/>
        <w:spacing w:after="0"/>
        <w:rPr>
          <w:rFonts w:ascii="Arial" w:eastAsiaTheme="minorHAnsi" w:hAnsi="Arial" w:cs="Arial"/>
          <w:sz w:val="24"/>
          <w:szCs w:val="24"/>
          <w:lang w:eastAsia="en-US"/>
        </w:rPr>
      </w:pPr>
      <w:r w:rsidRPr="00FD008B">
        <w:rPr>
          <w:rFonts w:ascii="Arial" w:eastAsiaTheme="minorHAnsi" w:hAnsi="Arial" w:cs="Arial"/>
          <w:sz w:val="24"/>
          <w:szCs w:val="24"/>
          <w:lang w:eastAsia="en-US"/>
        </w:rPr>
        <w:t xml:space="preserve">If staff have a concerns regarding FGM they must follow school safeguarding procedures e.g. immediately speak to a </w:t>
      </w:r>
      <w:r w:rsidR="004A3781" w:rsidRPr="00FD008B">
        <w:rPr>
          <w:rFonts w:ascii="Arial" w:hAnsi="Arial" w:cs="Arial"/>
          <w:b/>
          <w:sz w:val="24"/>
          <w:szCs w:val="24"/>
          <w:u w:val="single"/>
        </w:rPr>
        <w:t xml:space="preserve">Year group Safeguarding Lead.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Staff are also aware that from October 2015 teachers (along with social workers and health care professionals) will have a statutory duty under section 5B of the Female Genital mutilation Act 2003 (as inserted sec 74 of the serious crime Act 2015) by to report to statutory services where they discover that FGM appears to have been carried out on a girl under 18.  </w:t>
      </w:r>
    </w:p>
    <w:p w:rsidR="004A3781" w:rsidRPr="00FD008B" w:rsidRDefault="004A3781" w:rsidP="002B620F">
      <w:pPr>
        <w:pStyle w:val="Default"/>
        <w:rPr>
          <w:rFonts w:ascii="Arial" w:eastAsiaTheme="majorEastAsia" w:hAnsi="Arial" w:cs="Arial"/>
          <w:color w:val="auto"/>
        </w:rPr>
      </w:pPr>
    </w:p>
    <w:p w:rsidR="004A3781" w:rsidRPr="00FD008B" w:rsidRDefault="004A3781" w:rsidP="002B620F">
      <w:pPr>
        <w:pStyle w:val="Default"/>
        <w:rPr>
          <w:rFonts w:ascii="Arial" w:eastAsiaTheme="majorEastAsia" w:hAnsi="Arial" w:cs="Arial"/>
          <w:color w:val="auto"/>
        </w:rPr>
      </w:pPr>
    </w:p>
    <w:p w:rsidR="004A3781" w:rsidRDefault="004A3781" w:rsidP="002B620F">
      <w:pPr>
        <w:pStyle w:val="Default"/>
        <w:rPr>
          <w:rFonts w:ascii="Arial" w:eastAsiaTheme="majorEastAsia" w:hAnsi="Arial" w:cs="Arial"/>
          <w:color w:val="auto"/>
        </w:rPr>
      </w:pPr>
    </w:p>
    <w:p w:rsidR="00FD008B" w:rsidRDefault="00FD008B" w:rsidP="002B620F">
      <w:pPr>
        <w:pStyle w:val="Default"/>
        <w:rPr>
          <w:rFonts w:ascii="Arial" w:eastAsiaTheme="majorEastAsia" w:hAnsi="Arial" w:cs="Arial"/>
          <w:color w:val="auto"/>
        </w:rPr>
      </w:pPr>
    </w:p>
    <w:p w:rsidR="00FD008B" w:rsidRPr="00FD008B" w:rsidRDefault="00FD008B" w:rsidP="002B620F">
      <w:pPr>
        <w:pStyle w:val="Default"/>
        <w:rPr>
          <w:rFonts w:ascii="Arial" w:eastAsiaTheme="majorEastAsia" w:hAnsi="Arial" w:cs="Arial"/>
          <w:color w:val="auto"/>
        </w:rPr>
      </w:pPr>
    </w:p>
    <w:p w:rsidR="002B620F" w:rsidRPr="00FD008B" w:rsidRDefault="002B620F" w:rsidP="002B620F">
      <w:pPr>
        <w:pStyle w:val="Default"/>
        <w:rPr>
          <w:rFonts w:ascii="Arial" w:eastAsiaTheme="majorEastAsia" w:hAnsi="Arial" w:cs="Arial"/>
          <w:color w:val="auto"/>
        </w:rPr>
      </w:pPr>
      <w:r w:rsidRPr="00FD008B">
        <w:rPr>
          <w:rFonts w:ascii="Arial" w:eastAsiaTheme="majorEastAsia" w:hAnsi="Arial" w:cs="Arial"/>
          <w:b/>
          <w:color w:val="auto"/>
          <w:u w:val="single"/>
        </w:rPr>
        <w:t>Further information on Preventing Radicalisation/Extremism</w:t>
      </w:r>
      <w:r w:rsidRPr="00FD008B">
        <w:rPr>
          <w:rFonts w:ascii="Arial" w:eastAsiaTheme="majorEastAsia" w:hAnsi="Arial" w:cs="Arial"/>
          <w:color w:val="auto"/>
        </w:rPr>
        <w:t xml:space="preserve">  </w:t>
      </w:r>
    </w:p>
    <w:p w:rsidR="002B620F" w:rsidRPr="00FD008B" w:rsidRDefault="00DB2A2F" w:rsidP="002B620F">
      <w:pPr>
        <w:pStyle w:val="Default"/>
        <w:rPr>
          <w:rFonts w:ascii="Arial" w:hAnsi="Arial" w:cs="Arial"/>
          <w:b/>
          <w:color w:val="auto"/>
          <w:u w:val="single"/>
        </w:rPr>
      </w:pPr>
      <w:r w:rsidRPr="00FD008B">
        <w:rPr>
          <w:rFonts w:ascii="Arial" w:hAnsi="Arial" w:cs="Arial"/>
          <w:color w:val="auto"/>
        </w:rPr>
        <w:br/>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i/>
          <w:sz w:val="24"/>
          <w:szCs w:val="24"/>
        </w:rPr>
      </w:pPr>
      <w:r w:rsidRPr="00FD008B">
        <w:rPr>
          <w:rFonts w:ascii="Arial" w:hAnsi="Arial" w:cs="Arial"/>
          <w:i/>
          <w:sz w:val="24"/>
          <w:szCs w:val="24"/>
        </w:rPr>
        <w:t xml:space="preserve">What is extremism? </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Extremism can be both violent and non-violent.</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sz w:val="24"/>
          <w:szCs w:val="24"/>
        </w:rPr>
      </w:pPr>
      <w:r w:rsidRPr="00FD008B">
        <w:rPr>
          <w:rFonts w:ascii="Arial" w:hAnsi="Arial" w:cs="Arial"/>
          <w:i/>
          <w:sz w:val="24"/>
          <w:szCs w:val="24"/>
        </w:rPr>
        <w:t>What is radicalisation?</w:t>
      </w:r>
      <w:r w:rsidRPr="00FD008B">
        <w:rPr>
          <w:rFonts w:ascii="Arial" w:hAnsi="Arial" w:cs="Arial"/>
          <w:sz w:val="24"/>
          <w:szCs w:val="24"/>
        </w:rPr>
        <w:t xml:space="preserve"> </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Radicalisation refers to the process by which a person comes to support terrorism and forms of extremism.</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i/>
          <w:sz w:val="24"/>
          <w:szCs w:val="24"/>
        </w:rPr>
      </w:pPr>
      <w:r w:rsidRPr="00FD008B">
        <w:rPr>
          <w:rFonts w:ascii="Arial" w:hAnsi="Arial" w:cs="Arial"/>
          <w:i/>
          <w:sz w:val="24"/>
          <w:szCs w:val="24"/>
        </w:rPr>
        <w:t xml:space="preserve">Safeguarding children from extremism and radicalisation. </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Protecting children from the risk of radicalisation is part of schools’ wider safeguarding duties, and is similar in nature to protecting children from other forms of harm and abuse.</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 xml:space="preserve">As with managing other safeguarding risks, staff should be alert to changes in student’s behaviour which could indicate that they may be in need of help or protection. If staff have any concerns about a young person’s safety they should speak to a member of the Safeguarding team. </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spacing w:after="0" w:line="240" w:lineRule="auto"/>
        <w:rPr>
          <w:rFonts w:ascii="Arial" w:hAnsi="Arial" w:cs="Arial"/>
          <w:b/>
          <w:sz w:val="24"/>
          <w:szCs w:val="24"/>
          <w:u w:val="single"/>
        </w:rPr>
      </w:pPr>
      <w:r w:rsidRPr="00FD008B">
        <w:rPr>
          <w:rFonts w:ascii="Arial" w:hAnsi="Arial" w:cs="Arial"/>
          <w:b/>
          <w:sz w:val="24"/>
          <w:szCs w:val="24"/>
          <w:u w:val="single"/>
        </w:rPr>
        <w:t>Procedures in place for protecting students at risk of radicalisation</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Teaching British values within the curriculum </w:t>
      </w:r>
    </w:p>
    <w:p w:rsidR="002B620F" w:rsidRPr="00FD008B" w:rsidRDefault="002B620F" w:rsidP="002B620F">
      <w:pPr>
        <w:pStyle w:val="Default"/>
        <w:rPr>
          <w:rFonts w:ascii="Arial" w:hAnsi="Arial" w:cs="Arial"/>
          <w:color w:val="auto"/>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We teach a broad and balanced curriculum which promotes the spiritual, moral, cultural, mental and physical development of pupils and prepares them for the opportunities, responsibilities and experiences of life. We actively promote community cohesion and British values across all curriculum areas including RE, history, citizenship and English and Philosophy.</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Visiting speakers </w:t>
      </w:r>
    </w:p>
    <w:p w:rsidR="002B620F" w:rsidRPr="00FD008B" w:rsidRDefault="002B620F" w:rsidP="002B620F">
      <w:pPr>
        <w:pStyle w:val="Default"/>
        <w:rPr>
          <w:rFonts w:ascii="Arial" w:hAnsi="Arial" w:cs="Arial"/>
          <w:color w:val="auto"/>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All visiting speakers that visit school should be fully checked to ensure they are suitable. All staff and students who wish to invite visiting speakers into school must get permission from a member of the Senior Leadership Team who will ensure necessary checks are carried out. All visiting speakers must be supervised by at least one member of teaching staff.</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Student clubs / groups </w:t>
      </w:r>
    </w:p>
    <w:p w:rsidR="002B620F" w:rsidRPr="00FD008B" w:rsidRDefault="002B620F" w:rsidP="002B620F">
      <w:pPr>
        <w:pStyle w:val="Default"/>
        <w:rPr>
          <w:rFonts w:ascii="Arial" w:hAnsi="Arial" w:cs="Arial"/>
          <w:i/>
          <w:color w:val="auto"/>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 xml:space="preserve">All student clubs and groups run which are not led by Saddleworth School staff must have approval from the Senior Leadership Team. Where these occur as part of Saddleworth Wednesdays the </w:t>
      </w:r>
      <w:r w:rsidR="00354ABC">
        <w:rPr>
          <w:rFonts w:ascii="Arial" w:hAnsi="Arial" w:cs="Arial"/>
          <w:sz w:val="24"/>
          <w:szCs w:val="24"/>
        </w:rPr>
        <w:t xml:space="preserve">Saddleworth Wednesday Lead teacher, currently CDS, </w:t>
      </w:r>
      <w:r w:rsidRPr="00FD008B">
        <w:rPr>
          <w:rFonts w:ascii="Arial" w:hAnsi="Arial" w:cs="Arial"/>
          <w:sz w:val="24"/>
          <w:szCs w:val="24"/>
        </w:rPr>
        <w:t xml:space="preserve">and </w:t>
      </w:r>
      <w:r w:rsidR="00354ABC">
        <w:rPr>
          <w:rFonts w:ascii="Arial" w:hAnsi="Arial" w:cs="Arial"/>
          <w:sz w:val="24"/>
          <w:szCs w:val="24"/>
        </w:rPr>
        <w:t>Assistant Headteacher Communication and Operations</w:t>
      </w:r>
      <w:r w:rsidRPr="00FD008B">
        <w:rPr>
          <w:rFonts w:ascii="Arial" w:hAnsi="Arial" w:cs="Arial"/>
          <w:sz w:val="24"/>
          <w:szCs w:val="24"/>
        </w:rPr>
        <w:t xml:space="preserve"> will ensure necessary checks are carried out. </w:t>
      </w:r>
    </w:p>
    <w:p w:rsidR="002B620F" w:rsidRDefault="002B620F" w:rsidP="002B620F">
      <w:pPr>
        <w:spacing w:after="0" w:line="240" w:lineRule="auto"/>
        <w:rPr>
          <w:rFonts w:ascii="Arial" w:hAnsi="Arial" w:cs="Arial"/>
          <w:i/>
          <w:sz w:val="24"/>
          <w:szCs w:val="24"/>
        </w:rPr>
      </w:pPr>
    </w:p>
    <w:p w:rsidR="00FD008B" w:rsidRDefault="00FD008B" w:rsidP="002B620F">
      <w:pPr>
        <w:spacing w:after="0" w:line="240" w:lineRule="auto"/>
        <w:rPr>
          <w:rFonts w:ascii="Arial" w:hAnsi="Arial" w:cs="Arial"/>
          <w:i/>
          <w:sz w:val="24"/>
          <w:szCs w:val="24"/>
        </w:rPr>
      </w:pPr>
    </w:p>
    <w:p w:rsidR="00FD008B" w:rsidRDefault="00FD008B" w:rsidP="002B620F">
      <w:pPr>
        <w:spacing w:after="0" w:line="240" w:lineRule="auto"/>
        <w:rPr>
          <w:rFonts w:ascii="Arial" w:hAnsi="Arial" w:cs="Arial"/>
          <w:i/>
          <w:sz w:val="24"/>
          <w:szCs w:val="24"/>
        </w:rPr>
      </w:pPr>
    </w:p>
    <w:p w:rsidR="00FD008B" w:rsidRPr="00FD008B" w:rsidRDefault="00FD008B" w:rsidP="002B620F">
      <w:pPr>
        <w:spacing w:after="0" w:line="240" w:lineRule="auto"/>
        <w:rPr>
          <w:rFonts w:ascii="Arial" w:hAnsi="Arial" w:cs="Arial"/>
          <w:i/>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ICT </w:t>
      </w:r>
    </w:p>
    <w:p w:rsidR="002B620F" w:rsidRPr="00FD008B" w:rsidRDefault="002B620F" w:rsidP="002B620F">
      <w:pPr>
        <w:pStyle w:val="Default"/>
        <w:rPr>
          <w:rFonts w:ascii="Arial" w:hAnsi="Arial" w:cs="Arial"/>
          <w:color w:val="auto"/>
        </w:rPr>
      </w:pPr>
    </w:p>
    <w:p w:rsidR="002B620F" w:rsidRPr="00FD008B" w:rsidRDefault="002B620F" w:rsidP="002B620F">
      <w:pPr>
        <w:pStyle w:val="Default"/>
        <w:rPr>
          <w:rFonts w:ascii="Arial" w:hAnsi="Arial" w:cs="Arial"/>
          <w:color w:val="auto"/>
        </w:rPr>
      </w:pPr>
      <w:r w:rsidRPr="00FD008B">
        <w:rPr>
          <w:rFonts w:ascii="Arial" w:hAnsi="Arial" w:cs="Arial"/>
          <w:color w:val="auto"/>
        </w:rPr>
        <w:t>Our internet controls in school ensure all students are safe from terrorist and extremist material when accessing the internet in school. Our E-safety education with students, parents and staff includes the risks of online radicalisation.</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Staff Training </w:t>
      </w:r>
    </w:p>
    <w:p w:rsidR="002B620F" w:rsidRPr="00FD008B" w:rsidRDefault="002B620F" w:rsidP="002B620F">
      <w:pPr>
        <w:pStyle w:val="Default"/>
        <w:rPr>
          <w:rFonts w:ascii="Arial" w:hAnsi="Arial" w:cs="Arial"/>
          <w:color w:val="auto"/>
        </w:rPr>
      </w:pPr>
    </w:p>
    <w:p w:rsidR="002B620F" w:rsidRPr="00FD008B" w:rsidRDefault="002B620F" w:rsidP="002B620F">
      <w:pPr>
        <w:spacing w:after="0" w:line="240" w:lineRule="auto"/>
        <w:rPr>
          <w:rFonts w:ascii="Arial" w:hAnsi="Arial" w:cs="Arial"/>
          <w:sz w:val="24"/>
          <w:szCs w:val="24"/>
        </w:rPr>
      </w:pPr>
      <w:r w:rsidRPr="00FD008B">
        <w:rPr>
          <w:rFonts w:ascii="Arial" w:hAnsi="Arial" w:cs="Arial"/>
          <w:sz w:val="24"/>
          <w:szCs w:val="24"/>
        </w:rPr>
        <w:t xml:space="preserve">Understanding the risk factors and signs of radicalisation is part of the ongoing safeguarding training of all staff. The core pastoral team receive additional training annually. The Whole School Designated Safeguarding Lead has had Prevent Awareness Training and are able to provide advice and support to other members of staff on protecting children from the risk of radicalisation. All staff will receive training about the risk factors and indications that a child may be being radicalised and how to make an appropriate referral. </w:t>
      </w:r>
    </w:p>
    <w:p w:rsidR="002B620F" w:rsidRPr="00FD008B" w:rsidRDefault="002B620F" w:rsidP="002B620F">
      <w:pPr>
        <w:spacing w:after="0" w:line="240" w:lineRule="auto"/>
        <w:rPr>
          <w:rFonts w:ascii="Arial" w:hAnsi="Arial" w:cs="Arial"/>
          <w:sz w:val="24"/>
          <w:szCs w:val="24"/>
        </w:rPr>
      </w:pPr>
    </w:p>
    <w:p w:rsidR="002B620F" w:rsidRPr="00FD008B" w:rsidRDefault="002B620F" w:rsidP="002B620F">
      <w:pPr>
        <w:pStyle w:val="Default"/>
        <w:rPr>
          <w:rFonts w:ascii="Arial" w:hAnsi="Arial" w:cs="Arial"/>
          <w:i/>
          <w:color w:val="auto"/>
        </w:rPr>
      </w:pPr>
      <w:r w:rsidRPr="00FD008B">
        <w:rPr>
          <w:rFonts w:ascii="Arial" w:hAnsi="Arial" w:cs="Arial"/>
          <w:i/>
          <w:color w:val="auto"/>
        </w:rPr>
        <w:t xml:space="preserve">Where we have concerns </w:t>
      </w:r>
    </w:p>
    <w:p w:rsidR="00DB2A2F" w:rsidRPr="00FD008B" w:rsidRDefault="002B620F" w:rsidP="002B620F">
      <w:pPr>
        <w:pStyle w:val="NormalWeb"/>
        <w:rPr>
          <w:rFonts w:ascii="Arial" w:eastAsiaTheme="minorHAnsi" w:hAnsi="Arial" w:cs="Arial"/>
          <w:lang w:eastAsia="en-US"/>
        </w:rPr>
      </w:pPr>
      <w:r w:rsidRPr="00FD008B">
        <w:rPr>
          <w:rFonts w:ascii="Arial" w:hAnsi="Arial" w:cs="Arial"/>
        </w:rPr>
        <w:t xml:space="preserve">If we have safeguarding concerns regarding a young person the Designated Safeguarding Leads will make an appropriate referral. This could include a referral to Channel through the Multi-Agency Safeguarding Hub (MASH). </w:t>
      </w:r>
    </w:p>
    <w:p w:rsidR="00DB2A2F" w:rsidRPr="00C3104F" w:rsidRDefault="00DB2A2F" w:rsidP="00DB2A2F">
      <w:pPr>
        <w:pStyle w:val="Heading2"/>
        <w:rPr>
          <w:rFonts w:ascii="Arial" w:hAnsi="Arial" w:cs="Arial"/>
          <w:b/>
          <w:color w:val="auto"/>
          <w:sz w:val="24"/>
          <w:szCs w:val="24"/>
          <w:u w:val="single"/>
        </w:rPr>
      </w:pPr>
      <w:r w:rsidRPr="00C3104F">
        <w:rPr>
          <w:rFonts w:ascii="Arial" w:hAnsi="Arial" w:cs="Arial"/>
          <w:b/>
          <w:color w:val="auto"/>
          <w:sz w:val="24"/>
          <w:szCs w:val="24"/>
          <w:u w:val="single"/>
        </w:rPr>
        <w:t xml:space="preserve">Child sexual exploitation </w:t>
      </w:r>
    </w:p>
    <w:p w:rsidR="00C3104F" w:rsidRPr="00C3104F" w:rsidRDefault="00C3104F" w:rsidP="00C3104F"/>
    <w:p w:rsidR="00DB2A2F" w:rsidRPr="00FD008B" w:rsidRDefault="00DB2A2F" w:rsidP="00DB2A2F">
      <w:pPr>
        <w:rPr>
          <w:rFonts w:ascii="Arial" w:hAnsi="Arial" w:cs="Arial"/>
          <w:sz w:val="24"/>
          <w:szCs w:val="24"/>
        </w:rPr>
      </w:pPr>
      <w:r w:rsidRPr="00FD008B">
        <w:rPr>
          <w:rFonts w:ascii="Arial" w:hAnsi="Arial" w:cs="Arial"/>
          <w:sz w:val="24"/>
          <w:szCs w:val="24"/>
        </w:rPr>
        <w:t>School staff are made aware of the signs of child sexual exploitation. See extract from ‘It’s not okay’ 2014 Appendix 4.</w:t>
      </w:r>
    </w:p>
    <w:p w:rsidR="00DB2A2F" w:rsidRPr="00FD008B" w:rsidRDefault="00DB2A2F" w:rsidP="00DB2A2F">
      <w:pPr>
        <w:rPr>
          <w:rFonts w:ascii="Arial" w:hAnsi="Arial" w:cs="Arial"/>
          <w:sz w:val="24"/>
          <w:szCs w:val="24"/>
        </w:rPr>
      </w:pPr>
      <w:r w:rsidRPr="00FD008B">
        <w:rPr>
          <w:rFonts w:ascii="Arial" w:hAnsi="Arial" w:cs="Arial"/>
          <w:sz w:val="24"/>
          <w:szCs w:val="24"/>
        </w:rPr>
        <w:t xml:space="preserve">Attendance is closely monitored and all staff understand that students who go missing from education or truant during the school day are potentially vulnerable to CSE and therefore should be reported to the Key Stage Safeguarding Lead. </w:t>
      </w:r>
    </w:p>
    <w:p w:rsidR="00F510A0" w:rsidRDefault="004A3781" w:rsidP="00C3104F">
      <w:pPr>
        <w:pStyle w:val="Heading1"/>
      </w:pPr>
      <w:r w:rsidRPr="00FD008B">
        <w:t xml:space="preserve">5. </w:t>
      </w:r>
      <w:r w:rsidR="00DB2A2F" w:rsidRPr="00FD008B">
        <w:t xml:space="preserve">Child Protection </w:t>
      </w:r>
      <w:r w:rsidR="00500E76" w:rsidRPr="00FD008B">
        <w:t xml:space="preserve">and Safeguarding </w:t>
      </w:r>
      <w:r w:rsidR="00DB2A2F" w:rsidRPr="00FD008B">
        <w:t xml:space="preserve">Procedures </w:t>
      </w:r>
    </w:p>
    <w:p w:rsidR="00C3104F" w:rsidRPr="00C3104F" w:rsidRDefault="00C3104F" w:rsidP="00C3104F"/>
    <w:p w:rsidR="00DB2A2F" w:rsidRPr="00FD008B" w:rsidRDefault="00DB2A2F" w:rsidP="00DB2A2F">
      <w:pPr>
        <w:rPr>
          <w:rFonts w:ascii="Arial" w:hAnsi="Arial" w:cs="Arial"/>
          <w:sz w:val="24"/>
          <w:szCs w:val="24"/>
        </w:rPr>
      </w:pPr>
      <w:r w:rsidRPr="00FD008B">
        <w:rPr>
          <w:rFonts w:ascii="Arial" w:hAnsi="Arial" w:cs="Arial"/>
          <w:sz w:val="24"/>
          <w:szCs w:val="24"/>
        </w:rPr>
        <w:t xml:space="preserve">Our school procedures for safeguarding children will be in line with Oldham LA and Oldham LSCB </w:t>
      </w:r>
      <w:r w:rsidR="00B17566">
        <w:rPr>
          <w:rFonts w:ascii="Arial" w:hAnsi="Arial" w:cs="Arial"/>
          <w:sz w:val="24"/>
          <w:szCs w:val="24"/>
        </w:rPr>
        <w:t xml:space="preserve">(Local Safeguarding Children Board) </w:t>
      </w:r>
      <w:r w:rsidRPr="00FD008B">
        <w:rPr>
          <w:rFonts w:ascii="Arial" w:hAnsi="Arial" w:cs="Arial"/>
          <w:sz w:val="24"/>
          <w:szCs w:val="24"/>
        </w:rPr>
        <w:t xml:space="preserve">child protection procedures. </w:t>
      </w:r>
    </w:p>
    <w:p w:rsidR="00DB2A2F" w:rsidRPr="00FD008B" w:rsidRDefault="00DB2A2F" w:rsidP="00DB2A2F">
      <w:pPr>
        <w:pStyle w:val="Heading2"/>
        <w:rPr>
          <w:rFonts w:ascii="Arial" w:eastAsiaTheme="minorHAnsi" w:hAnsi="Arial" w:cs="Arial"/>
          <w:color w:val="auto"/>
          <w:sz w:val="24"/>
          <w:szCs w:val="24"/>
        </w:rPr>
      </w:pPr>
      <w:r w:rsidRPr="00FD008B">
        <w:rPr>
          <w:rFonts w:ascii="Arial" w:eastAsiaTheme="minorHAnsi" w:hAnsi="Arial" w:cs="Arial"/>
          <w:color w:val="auto"/>
          <w:sz w:val="24"/>
          <w:szCs w:val="24"/>
        </w:rPr>
        <w:t xml:space="preserve">How staff should respond to a child protection concern  </w:t>
      </w:r>
    </w:p>
    <w:p w:rsidR="004A3781" w:rsidRPr="00FD008B" w:rsidRDefault="004A3781" w:rsidP="004A3781">
      <w:pPr>
        <w:pStyle w:val="Default"/>
        <w:rPr>
          <w:rFonts w:ascii="Arial" w:hAnsi="Arial" w:cs="Arial"/>
          <w:bCs/>
          <w:color w:val="auto"/>
        </w:rPr>
      </w:pPr>
    </w:p>
    <w:p w:rsidR="004A3781" w:rsidRPr="00FD008B" w:rsidRDefault="004A3781" w:rsidP="004A3781">
      <w:pPr>
        <w:pStyle w:val="Default"/>
        <w:rPr>
          <w:rFonts w:ascii="Arial" w:hAnsi="Arial" w:cs="Arial"/>
          <w:color w:val="auto"/>
        </w:rPr>
      </w:pPr>
      <w:r w:rsidRPr="00FD008B">
        <w:rPr>
          <w:rFonts w:ascii="Arial" w:hAnsi="Arial" w:cs="Arial"/>
          <w:bCs/>
          <w:color w:val="auto"/>
        </w:rPr>
        <w:t xml:space="preserve">Any member of staff who has concerns should pass on any child protection concerns to the appropriate </w:t>
      </w:r>
      <w:r w:rsidRPr="00FD008B">
        <w:rPr>
          <w:rFonts w:ascii="Arial" w:hAnsi="Arial" w:cs="Arial"/>
          <w:b/>
          <w:color w:val="auto"/>
          <w:u w:val="single"/>
        </w:rPr>
        <w:t xml:space="preserve">Designated Year group Safeguarding Lead or Pastoral Assistant. </w:t>
      </w:r>
      <w:r w:rsidRPr="00FD008B">
        <w:rPr>
          <w:rFonts w:ascii="Arial" w:hAnsi="Arial" w:cs="Arial"/>
          <w:color w:val="auto"/>
        </w:rPr>
        <w:t xml:space="preserve"> </w:t>
      </w:r>
      <w:r w:rsidRPr="00FD008B">
        <w:rPr>
          <w:rFonts w:ascii="Arial" w:hAnsi="Arial" w:cs="Arial"/>
          <w:bCs/>
          <w:color w:val="auto"/>
        </w:rPr>
        <w:t xml:space="preserve">If the appropriate </w:t>
      </w:r>
      <w:r w:rsidRPr="00FD008B">
        <w:rPr>
          <w:rFonts w:ascii="Arial" w:hAnsi="Arial" w:cs="Arial"/>
          <w:b/>
          <w:color w:val="auto"/>
          <w:u w:val="single"/>
        </w:rPr>
        <w:t xml:space="preserve">Designated Year group Safeguarding Lead or PSA </w:t>
      </w:r>
      <w:r w:rsidRPr="00FD008B">
        <w:rPr>
          <w:rFonts w:ascii="Arial" w:hAnsi="Arial" w:cs="Arial"/>
          <w:bCs/>
          <w:color w:val="auto"/>
        </w:rPr>
        <w:t xml:space="preserve">is unavailable any member of the Child Protection and Safeguarding team outlined in this policy should be approached. This initial concern should be done verbally, as soon as possible after the concern arises, but certainly on the same day. This should then be followed up by a written referral (see Appendix 1). </w:t>
      </w:r>
    </w:p>
    <w:p w:rsidR="00DB2A2F" w:rsidRPr="00FD008B" w:rsidRDefault="00DB2A2F" w:rsidP="00DB2A2F">
      <w:pPr>
        <w:rPr>
          <w:rFonts w:ascii="Arial" w:hAnsi="Arial" w:cs="Arial"/>
          <w:sz w:val="24"/>
          <w:szCs w:val="24"/>
        </w:rPr>
      </w:pPr>
    </w:p>
    <w:p w:rsidR="00FD008B" w:rsidRPr="00FD008B" w:rsidRDefault="00FD008B" w:rsidP="00FD008B">
      <w:pPr>
        <w:pStyle w:val="Default"/>
        <w:spacing w:after="51"/>
        <w:rPr>
          <w:rFonts w:ascii="Arial" w:hAnsi="Arial" w:cs="Arial"/>
          <w:bCs/>
          <w:color w:val="auto"/>
        </w:rPr>
      </w:pPr>
      <w:r w:rsidRPr="00FD008B">
        <w:rPr>
          <w:rFonts w:ascii="Arial" w:hAnsi="Arial" w:cs="Arial"/>
          <w:bCs/>
          <w:color w:val="auto"/>
        </w:rPr>
        <w:t>If there is not a member of the safeguarding team available; all staff can make referrals of suspected abuse to the appropriate Local Authority Children’s Social Care or police if they feel this is necessary. (Contact details of relevant agencies can be found in Appendix 2)</w:t>
      </w:r>
    </w:p>
    <w:p w:rsidR="00FD008B" w:rsidRPr="00FD008B" w:rsidRDefault="00FD008B" w:rsidP="00FD008B">
      <w:pPr>
        <w:pStyle w:val="Default"/>
        <w:spacing w:after="51"/>
        <w:rPr>
          <w:rFonts w:ascii="Arial" w:hAnsi="Arial" w:cs="Arial"/>
          <w:color w:val="auto"/>
        </w:rPr>
      </w:pPr>
    </w:p>
    <w:p w:rsidR="00FD008B" w:rsidRPr="00FD008B" w:rsidRDefault="00FD008B" w:rsidP="00DB2A2F">
      <w:pPr>
        <w:pStyle w:val="Heading2"/>
        <w:rPr>
          <w:rFonts w:ascii="Arial" w:hAnsi="Arial" w:cs="Arial"/>
          <w:color w:val="auto"/>
          <w:sz w:val="24"/>
          <w:szCs w:val="24"/>
        </w:rPr>
      </w:pPr>
    </w:p>
    <w:p w:rsidR="00FD008B" w:rsidRPr="00FD008B" w:rsidRDefault="00FD008B" w:rsidP="00DB2A2F">
      <w:pPr>
        <w:pStyle w:val="Heading2"/>
        <w:rPr>
          <w:rFonts w:ascii="Arial" w:hAnsi="Arial" w:cs="Arial"/>
          <w:color w:val="auto"/>
          <w:sz w:val="24"/>
          <w:szCs w:val="24"/>
        </w:rPr>
      </w:pPr>
    </w:p>
    <w:p w:rsidR="00FD008B" w:rsidRPr="00FD008B" w:rsidRDefault="00FD008B" w:rsidP="00DB2A2F">
      <w:pPr>
        <w:pStyle w:val="Heading2"/>
        <w:rPr>
          <w:rFonts w:ascii="Arial" w:hAnsi="Arial" w:cs="Arial"/>
          <w:color w:val="auto"/>
          <w:sz w:val="24"/>
          <w:szCs w:val="24"/>
        </w:rPr>
      </w:pPr>
    </w:p>
    <w:p w:rsidR="00FD008B" w:rsidRPr="00FD008B" w:rsidRDefault="00FD008B" w:rsidP="00DB2A2F">
      <w:pPr>
        <w:pStyle w:val="Heading2"/>
        <w:rPr>
          <w:rFonts w:ascii="Arial" w:hAnsi="Arial" w:cs="Arial"/>
          <w:color w:val="auto"/>
          <w:sz w:val="24"/>
          <w:szCs w:val="24"/>
        </w:rPr>
      </w:pPr>
    </w:p>
    <w:p w:rsidR="00DB2A2F" w:rsidRPr="00C3104F" w:rsidRDefault="00DB2A2F" w:rsidP="00DB2A2F">
      <w:pPr>
        <w:pStyle w:val="Heading2"/>
        <w:rPr>
          <w:rFonts w:ascii="Arial" w:hAnsi="Arial" w:cs="Arial"/>
          <w:b/>
          <w:color w:val="auto"/>
          <w:sz w:val="24"/>
          <w:szCs w:val="24"/>
          <w:u w:val="single"/>
        </w:rPr>
      </w:pPr>
      <w:r w:rsidRPr="00C3104F">
        <w:rPr>
          <w:rFonts w:ascii="Arial" w:hAnsi="Arial" w:cs="Arial"/>
          <w:b/>
          <w:color w:val="auto"/>
          <w:sz w:val="24"/>
          <w:szCs w:val="24"/>
          <w:u w:val="single"/>
        </w:rPr>
        <w:t xml:space="preserve">Actions of the </w:t>
      </w:r>
      <w:r w:rsidR="00FD008B" w:rsidRPr="00C3104F">
        <w:rPr>
          <w:rFonts w:ascii="Arial" w:hAnsi="Arial" w:cs="Arial"/>
          <w:b/>
          <w:color w:val="auto"/>
          <w:sz w:val="24"/>
          <w:szCs w:val="24"/>
          <w:u w:val="single"/>
        </w:rPr>
        <w:t>Year Group</w:t>
      </w:r>
      <w:r w:rsidRPr="00C3104F">
        <w:rPr>
          <w:rFonts w:ascii="Arial" w:hAnsi="Arial" w:cs="Arial"/>
          <w:b/>
          <w:color w:val="auto"/>
          <w:sz w:val="24"/>
          <w:szCs w:val="24"/>
          <w:u w:val="single"/>
        </w:rPr>
        <w:t xml:space="preserve"> Designated Safeguarding Lead </w:t>
      </w:r>
    </w:p>
    <w:p w:rsidR="002B620F" w:rsidRPr="00FD008B" w:rsidRDefault="002B620F" w:rsidP="00DB2A2F">
      <w:pPr>
        <w:pStyle w:val="Heading2"/>
        <w:rPr>
          <w:rFonts w:ascii="Arial" w:hAnsi="Arial" w:cs="Arial"/>
          <w:color w:val="auto"/>
          <w:sz w:val="24"/>
          <w:szCs w:val="24"/>
        </w:rPr>
      </w:pPr>
    </w:p>
    <w:p w:rsidR="00DB2A2F" w:rsidRPr="00FD008B" w:rsidRDefault="00FD008B" w:rsidP="00DB2A2F">
      <w:pPr>
        <w:pStyle w:val="Heading2"/>
        <w:rPr>
          <w:rFonts w:ascii="Arial" w:hAnsi="Arial" w:cs="Arial"/>
          <w:color w:val="auto"/>
          <w:sz w:val="24"/>
          <w:szCs w:val="24"/>
        </w:rPr>
      </w:pPr>
      <w:r w:rsidRPr="00FD008B">
        <w:rPr>
          <w:rFonts w:ascii="Arial" w:hAnsi="Arial" w:cs="Arial"/>
          <w:noProof/>
          <w:color w:val="auto"/>
          <w:sz w:val="24"/>
          <w:szCs w:val="24"/>
          <w:lang w:eastAsia="en-GB"/>
        </w:rPr>
        <w:drawing>
          <wp:anchor distT="0" distB="0" distL="114300" distR="114300" simplePos="0" relativeHeight="251661312" behindDoc="1" locked="0" layoutInCell="1" allowOverlap="1" wp14:anchorId="4B53FEFF" wp14:editId="706A66CF">
            <wp:simplePos x="0" y="0"/>
            <wp:positionH relativeFrom="column">
              <wp:posOffset>209550</wp:posOffset>
            </wp:positionH>
            <wp:positionV relativeFrom="paragraph">
              <wp:posOffset>548640</wp:posOffset>
            </wp:positionV>
            <wp:extent cx="6181725" cy="6737350"/>
            <wp:effectExtent l="0" t="0" r="9525" b="6350"/>
            <wp:wrapTight wrapText="bothSides">
              <wp:wrapPolygon edited="0">
                <wp:start x="0" y="0"/>
                <wp:lineTo x="0" y="21559"/>
                <wp:lineTo x="21567" y="21559"/>
                <wp:lineTo x="215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81725" cy="6737350"/>
                    </a:xfrm>
                    <a:prstGeom prst="rect">
                      <a:avLst/>
                    </a:prstGeom>
                  </pic:spPr>
                </pic:pic>
              </a:graphicData>
            </a:graphic>
            <wp14:sizeRelH relativeFrom="margin">
              <wp14:pctWidth>0</wp14:pctWidth>
            </wp14:sizeRelH>
            <wp14:sizeRelV relativeFrom="margin">
              <wp14:pctHeight>0</wp14:pctHeight>
            </wp14:sizeRelV>
          </wp:anchor>
        </w:drawing>
      </w:r>
      <w:r w:rsidR="00DB2A2F" w:rsidRPr="00FD008B">
        <w:rPr>
          <w:rFonts w:ascii="Arial" w:hAnsi="Arial" w:cs="Arial"/>
          <w:color w:val="auto"/>
          <w:sz w:val="24"/>
          <w:szCs w:val="24"/>
        </w:rPr>
        <w:t xml:space="preserve">The </w:t>
      </w:r>
      <w:r w:rsidRPr="00FD008B">
        <w:rPr>
          <w:rFonts w:ascii="Arial" w:hAnsi="Arial" w:cs="Arial"/>
          <w:color w:val="auto"/>
          <w:sz w:val="24"/>
          <w:szCs w:val="24"/>
        </w:rPr>
        <w:t>Year Group</w:t>
      </w:r>
      <w:r w:rsidR="00DB2A2F" w:rsidRPr="00FD008B">
        <w:rPr>
          <w:rFonts w:ascii="Arial" w:hAnsi="Arial" w:cs="Arial"/>
          <w:color w:val="auto"/>
          <w:sz w:val="24"/>
          <w:szCs w:val="24"/>
        </w:rPr>
        <w:t xml:space="preserve"> Designated Safeguarding Lead will assess any child protection concerns using the following flow chart from ‘Keeping Children Safe in Education.’</w:t>
      </w:r>
    </w:p>
    <w:p w:rsidR="00DB2A2F" w:rsidRPr="00FD008B" w:rsidRDefault="00DB2A2F" w:rsidP="00DB2A2F">
      <w:pPr>
        <w:rPr>
          <w:rFonts w:ascii="Arial" w:hAnsi="Arial" w:cs="Arial"/>
          <w:sz w:val="24"/>
          <w:szCs w:val="24"/>
        </w:rPr>
      </w:pP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If it is decided that a referral is necessary</w:t>
      </w:r>
      <w:r w:rsidR="00943E54">
        <w:rPr>
          <w:rFonts w:ascii="Arial" w:eastAsiaTheme="minorHAnsi" w:hAnsi="Arial" w:cs="Arial"/>
          <w:lang w:eastAsia="en-US"/>
        </w:rPr>
        <w:t>,</w:t>
      </w:r>
      <w:r w:rsidRPr="00FD008B">
        <w:rPr>
          <w:rFonts w:ascii="Arial" w:eastAsiaTheme="minorHAnsi" w:hAnsi="Arial" w:cs="Arial"/>
          <w:lang w:eastAsia="en-US"/>
        </w:rPr>
        <w:t xml:space="preserve"> the </w:t>
      </w:r>
      <w:r w:rsidR="00FD008B" w:rsidRPr="00FD008B">
        <w:rPr>
          <w:rFonts w:ascii="Arial" w:eastAsiaTheme="minorHAnsi" w:hAnsi="Arial" w:cs="Arial"/>
          <w:lang w:eastAsia="en-US"/>
        </w:rPr>
        <w:t>Year Group</w:t>
      </w:r>
      <w:r w:rsidRPr="00FD008B">
        <w:rPr>
          <w:rFonts w:ascii="Arial" w:eastAsiaTheme="minorHAnsi" w:hAnsi="Arial" w:cs="Arial"/>
          <w:lang w:eastAsia="en-US"/>
        </w:rPr>
        <w:t xml:space="preserve"> Safeguarding Lead or another designated member of staff will immediately refer cases of suspected abuse or allegation to the Multi-Agency Safeguarding Hub (MASH team) on tel: 0161 770 3790. A telephone referral should be followed by a written record of the referral which will be emailed to the MASH team (using the LSCB multi-agency referral form) as soon as possible and within the school day.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If students are from out of borough the relevant Social Services Safeguarding Team will be contacted.  </w:t>
      </w:r>
    </w:p>
    <w:p w:rsidR="00DB2A2F" w:rsidRPr="00C3104F" w:rsidRDefault="00DB2A2F" w:rsidP="00DB2A2F">
      <w:pPr>
        <w:pStyle w:val="Heading2"/>
        <w:rPr>
          <w:rFonts w:ascii="Arial" w:hAnsi="Arial" w:cs="Arial"/>
          <w:b/>
          <w:color w:val="auto"/>
          <w:sz w:val="24"/>
          <w:szCs w:val="24"/>
          <w:u w:val="single"/>
        </w:rPr>
      </w:pPr>
      <w:r w:rsidRPr="00C3104F">
        <w:rPr>
          <w:rFonts w:ascii="Arial" w:hAnsi="Arial" w:cs="Arial"/>
          <w:b/>
          <w:color w:val="auto"/>
          <w:sz w:val="24"/>
          <w:szCs w:val="24"/>
          <w:u w:val="single"/>
        </w:rPr>
        <w:t xml:space="preserve">Sharing information with parents </w:t>
      </w:r>
    </w:p>
    <w:p w:rsidR="004C26F6" w:rsidRPr="00FD008B" w:rsidRDefault="00DB2A2F" w:rsidP="00FD008B">
      <w:pPr>
        <w:pStyle w:val="NormalWeb"/>
        <w:rPr>
          <w:rFonts w:ascii="Arial" w:eastAsiaTheme="minorHAnsi" w:hAnsi="Arial" w:cs="Arial"/>
          <w:lang w:eastAsia="en-US"/>
        </w:rPr>
      </w:pPr>
      <w:r w:rsidRPr="00FD008B">
        <w:rPr>
          <w:rFonts w:ascii="Arial" w:eastAsiaTheme="minorHAnsi" w:hAnsi="Arial" w:cs="Arial"/>
          <w:lang w:eastAsia="en-US"/>
        </w:rPr>
        <w:t xml:space="preserve">The school will always undertake to share information with parents/carers where  there is an intention to refer a child to statutory services unless to do so could place the child/ young person at greater risk or harm or impede an investigation by statutory services. (See LSCB Guide to ‘Making a Child Protection Referral’) </w:t>
      </w:r>
    </w:p>
    <w:p w:rsidR="00DB2A2F" w:rsidRPr="00FD008B" w:rsidRDefault="00DB2A2F" w:rsidP="002B620F">
      <w:pPr>
        <w:pStyle w:val="Heading1"/>
        <w:rPr>
          <w:rFonts w:ascii="Arial" w:hAnsi="Arial" w:cs="Arial"/>
          <w:color w:val="auto"/>
          <w:sz w:val="24"/>
          <w:szCs w:val="24"/>
        </w:rPr>
      </w:pPr>
      <w:r w:rsidRPr="00FD008B">
        <w:rPr>
          <w:rFonts w:ascii="Arial" w:hAnsi="Arial" w:cs="Arial"/>
          <w:color w:val="auto"/>
          <w:sz w:val="24"/>
          <w:szCs w:val="24"/>
        </w:rPr>
        <w:t xml:space="preserve">What to do if a student talks to you about abuse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It should be recognised that a child or young person may seek you out to share information about abuse or neglect, or talk spontaneously individually or in group when you are present. In these situations you should: </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 xml:space="preserve">Listen carefully to the student; do not directly question them. </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 xml:space="preserve">Allow the student the time to give an account; do not stop a student from recalling events. </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Make an accurate record of concerns using the school witness statement (see appendix 1)</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 xml:space="preserve">Reassure the student that they were right to tell </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 xml:space="preserve">Explain that you cannot promise not to speak to others, but will only pass on the information to those who need to know. </w:t>
      </w:r>
    </w:p>
    <w:p w:rsidR="00DB2A2F" w:rsidRPr="00FD008B" w:rsidRDefault="00DB2A2F" w:rsidP="009F67F6">
      <w:pPr>
        <w:pStyle w:val="NormalWeb"/>
        <w:numPr>
          <w:ilvl w:val="0"/>
          <w:numId w:val="15"/>
        </w:numPr>
        <w:rPr>
          <w:rFonts w:ascii="Arial" w:eastAsiaTheme="minorHAnsi" w:hAnsi="Arial" w:cs="Arial"/>
          <w:lang w:eastAsia="en-US"/>
        </w:rPr>
      </w:pPr>
      <w:r w:rsidRPr="00FD008B">
        <w:rPr>
          <w:rFonts w:ascii="Arial" w:eastAsiaTheme="minorHAnsi" w:hAnsi="Arial" w:cs="Arial"/>
          <w:lang w:eastAsia="en-US"/>
        </w:rPr>
        <w:t xml:space="preserve">Pass the concern directly to the </w:t>
      </w:r>
      <w:r w:rsidR="00FD008B" w:rsidRPr="00FD008B">
        <w:rPr>
          <w:rFonts w:ascii="Arial" w:eastAsiaTheme="minorHAnsi" w:hAnsi="Arial" w:cs="Arial"/>
          <w:lang w:eastAsia="en-US"/>
        </w:rPr>
        <w:t>Year Group</w:t>
      </w:r>
      <w:r w:rsidRPr="00FD008B">
        <w:rPr>
          <w:rFonts w:ascii="Arial" w:eastAsiaTheme="minorHAnsi" w:hAnsi="Arial" w:cs="Arial"/>
          <w:lang w:eastAsia="en-US"/>
        </w:rPr>
        <w:t xml:space="preserve"> Designated Safeguarding lead or available member of the child protection team outlined in this policy.  </w:t>
      </w:r>
    </w:p>
    <w:p w:rsidR="00DB2A2F" w:rsidRPr="00C3104F" w:rsidRDefault="00C3104F" w:rsidP="00C3104F">
      <w:pPr>
        <w:pStyle w:val="Heading1"/>
      </w:pPr>
      <w:r w:rsidRPr="00C3104F">
        <w:t xml:space="preserve">7. </w:t>
      </w:r>
      <w:r w:rsidR="00DB2A2F" w:rsidRPr="00C3104F">
        <w:t xml:space="preserve">Abuse by children and young people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Members of staff should be aware that children and young people are vulnerable to physical, sexual and emotional bullying by their peers. Any incidents of abuse by children or young people should be taken as seriously as abuse perpetrated by an adult, and reported to the designated safeguarding lead or other nominated designated safeguarding staff immediately.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Staff should be alert to the possibility that a child or young person who has harmed another may also be a victim and therefore have unmet needs themselves. However, the interests of the victim must always be the paramount consideration and staff should be alert to the fact that there is likely to be a risk to children other than the current victim.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A disclosure or allegation of abuse should always be referred to the local authority MASH team for assessment. </w:t>
      </w:r>
    </w:p>
    <w:p w:rsidR="00DB2A2F" w:rsidRPr="00C3104F" w:rsidRDefault="00C3104F" w:rsidP="00C3104F">
      <w:pPr>
        <w:pStyle w:val="Heading1"/>
      </w:pPr>
      <w:r w:rsidRPr="00C3104F">
        <w:t xml:space="preserve">8. </w:t>
      </w:r>
      <w:r w:rsidR="00DB2A2F" w:rsidRPr="00C3104F">
        <w:t xml:space="preserve">Record Keeping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Any members of staff receiving a disclosure of abuse or noticing signs or indicators of abuse, must make an accurate record as soon as possible noting what was said or seen, putting the event in context, and saving the date, time and location. All records of concerns or disclosures of abuse should be made using the written witness statement (see appendix 1). This must be signed and will include the action taken.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All safeguarding records are kept confidentially and securely on the confidential drive.  They are kept separate from pupil records, with a chronology sheet.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An indication of further record keeping is marked on pupil records.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If a pupil transfers from the school those files will be copied and forwarded within five working days to the pupil’s new school marked confidential and for the attention of the receiving school’s designated safeguarding lead person. </w:t>
      </w:r>
    </w:p>
    <w:p w:rsidR="00DB2A2F" w:rsidRPr="00C3104F" w:rsidRDefault="00C3104F" w:rsidP="00C3104F">
      <w:pPr>
        <w:pStyle w:val="Heading1"/>
      </w:pPr>
      <w:r w:rsidRPr="00C3104F">
        <w:t xml:space="preserve">9. </w:t>
      </w:r>
      <w:r w:rsidR="00DB2A2F" w:rsidRPr="00C3104F">
        <w:t xml:space="preserve">Opportunities to teach safeguarding </w:t>
      </w:r>
    </w:p>
    <w:p w:rsidR="002B620F" w:rsidRPr="00FD008B" w:rsidRDefault="002B620F" w:rsidP="002B620F">
      <w:pPr>
        <w:rPr>
          <w:rFonts w:ascii="Arial" w:hAnsi="Arial" w:cs="Arial"/>
          <w:sz w:val="24"/>
          <w:szCs w:val="24"/>
        </w:rPr>
      </w:pPr>
    </w:p>
    <w:p w:rsidR="00DB2A2F" w:rsidRPr="00FD008B" w:rsidRDefault="00DB2A2F" w:rsidP="00DB2A2F">
      <w:pPr>
        <w:rPr>
          <w:rFonts w:ascii="Arial" w:hAnsi="Arial" w:cs="Arial"/>
          <w:sz w:val="24"/>
          <w:szCs w:val="24"/>
        </w:rPr>
      </w:pPr>
      <w:r w:rsidRPr="00FD008B">
        <w:rPr>
          <w:rFonts w:ascii="Arial" w:hAnsi="Arial" w:cs="Arial"/>
          <w:sz w:val="24"/>
          <w:szCs w:val="24"/>
        </w:rPr>
        <w:t xml:space="preserve">As part of providing a broad and balanced curriculum we teach all students about safeguarding.  This is done through a range of subjects including Wellbeing, SRE and ICT.  This includes a teaching students about responsible and safe use of the internet and social media.   It also includes guidance and support on developing healthy relationships.   </w:t>
      </w:r>
    </w:p>
    <w:p w:rsidR="00DB2A2F" w:rsidRPr="00C3104F" w:rsidRDefault="00C3104F" w:rsidP="00C3104F">
      <w:pPr>
        <w:pStyle w:val="Heading1"/>
      </w:pPr>
      <w:r w:rsidRPr="00C3104F">
        <w:t xml:space="preserve">10. </w:t>
      </w:r>
      <w:r w:rsidR="00DB2A2F" w:rsidRPr="00C3104F">
        <w:t xml:space="preserve">Training and support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The Head teacher and all other staff who work with children will undertake appropriate child protection awareness training to equip them to carry out their responsibilities for child protection effectively, that is kept up to date by refresher training at ‘regular’ intervals as set out in “Keeping Children Safe in Education” 2015.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The school will ensure that the designated persons undertake refresher safeguarding training every two years to keep knowledge and skills up to date.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All staff (including governors) will receive child protection/safeguarding training when first appointed as part of their induction.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We recognise that staff working in school who may have become involved with a child who has suffered harm or appears likely to suffer harm may find the situation upsetting. We will support such staff by providing an opportunity to talk through their anxieties with the Designated Person and to seek further support if required. </w:t>
      </w:r>
    </w:p>
    <w:p w:rsidR="00500E76" w:rsidRPr="00C3104F" w:rsidRDefault="00C3104F" w:rsidP="00C3104F">
      <w:pPr>
        <w:pStyle w:val="Heading1"/>
      </w:pPr>
      <w:r w:rsidRPr="00C3104F">
        <w:t xml:space="preserve">11. </w:t>
      </w:r>
      <w:r w:rsidR="00500E76" w:rsidRPr="00C3104F">
        <w:t xml:space="preserve">Allegations against a member of staff </w:t>
      </w:r>
    </w:p>
    <w:p w:rsidR="00500E76" w:rsidRPr="00FD008B" w:rsidRDefault="00500E76" w:rsidP="00500E76">
      <w:pPr>
        <w:pStyle w:val="NormalWeb"/>
        <w:rPr>
          <w:rFonts w:ascii="Arial" w:eastAsiaTheme="minorHAnsi" w:hAnsi="Arial" w:cs="Arial"/>
          <w:lang w:eastAsia="en-US"/>
        </w:rPr>
      </w:pPr>
      <w:r w:rsidRPr="00FD008B">
        <w:rPr>
          <w:rFonts w:ascii="Arial" w:eastAsiaTheme="minorHAnsi" w:hAnsi="Arial" w:cs="Arial"/>
          <w:lang w:eastAsia="en-US"/>
        </w:rPr>
        <w:t xml:space="preserve">There is an LSCB procedure for investigating allegations of professional abuse. Issues of concerns should be reported to the Headteacher or the next most senior member of staff who should contact the Local Authority Designated Officer (LADO) TEL:0161 770 8870. In the event of an allegation of abuse being made against the Headteacher, allegations should be reported directly to the Local Authority. </w:t>
      </w:r>
    </w:p>
    <w:p w:rsidR="00500E76" w:rsidRPr="00FD008B" w:rsidRDefault="00500E76" w:rsidP="00DB2A2F">
      <w:pPr>
        <w:pStyle w:val="NormalWeb"/>
        <w:rPr>
          <w:rFonts w:ascii="Arial" w:eastAsiaTheme="minorHAnsi" w:hAnsi="Arial" w:cs="Arial"/>
          <w:lang w:eastAsia="en-US"/>
        </w:rPr>
      </w:pPr>
      <w:r w:rsidRPr="00FD008B">
        <w:rPr>
          <w:rFonts w:ascii="Arial" w:eastAsiaTheme="minorHAnsi" w:hAnsi="Arial" w:cs="Arial"/>
          <w:lang w:eastAsia="en-US"/>
        </w:rPr>
        <w:t>All staff should be aware of their duty to raise concerns about the attitude or actions of colle</w:t>
      </w:r>
      <w:r w:rsidR="00FD008B" w:rsidRPr="00FD008B">
        <w:rPr>
          <w:rFonts w:ascii="Arial" w:eastAsiaTheme="minorHAnsi" w:hAnsi="Arial" w:cs="Arial"/>
          <w:lang w:eastAsia="en-US"/>
        </w:rPr>
        <w:t xml:space="preserve">agues. See the school’s whistle </w:t>
      </w:r>
      <w:r w:rsidRPr="00FD008B">
        <w:rPr>
          <w:rFonts w:ascii="Arial" w:eastAsiaTheme="minorHAnsi" w:hAnsi="Arial" w:cs="Arial"/>
          <w:lang w:eastAsia="en-US"/>
        </w:rPr>
        <w:t xml:space="preserve">blowing policy. </w:t>
      </w:r>
    </w:p>
    <w:p w:rsidR="00DB2A2F" w:rsidRPr="00C3104F" w:rsidRDefault="00C3104F" w:rsidP="00C3104F">
      <w:pPr>
        <w:pStyle w:val="Heading1"/>
      </w:pPr>
      <w:r w:rsidRPr="00C3104F">
        <w:t xml:space="preserve">11. </w:t>
      </w:r>
      <w:r w:rsidR="00DB2A2F" w:rsidRPr="00C3104F">
        <w:t xml:space="preserve">Safer working practice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We understand that staff should have access to advice on the boundaries of appropriate behaviour. The document “Guidance for Safer Working Practice for Adults who work with Children and Young People” (DCSF 2009) provides advice on this and circumstances which should be avoided in order to limit complaints against staff of abuse, and/or allegations of physical or sexual abuse. These matters are referred to in the staff handbook.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This school is committed to safer recruitment and the suitability of all staff at the school. The Head teacher and a Governor will undertake approved safer recruitment training in line with statutory requirements.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 xml:space="preserve">School ensures that there is safe practice followed in checking the suitability of staff to work at the school. All school staff have undertaken an enhanced DBS check. </w:t>
      </w:r>
    </w:p>
    <w:p w:rsidR="00DB2A2F" w:rsidRPr="00FD008B" w:rsidRDefault="00DB2A2F" w:rsidP="00DB2A2F">
      <w:pPr>
        <w:pStyle w:val="NormalWeb"/>
        <w:rPr>
          <w:rFonts w:ascii="Arial" w:eastAsiaTheme="minorHAnsi" w:hAnsi="Arial" w:cs="Arial"/>
          <w:lang w:eastAsia="en-US"/>
        </w:rPr>
      </w:pPr>
      <w:r w:rsidRPr="00FD008B">
        <w:rPr>
          <w:rFonts w:ascii="Arial" w:eastAsiaTheme="minorHAnsi" w:hAnsi="Arial" w:cs="Arial"/>
          <w:lang w:eastAsia="en-US"/>
        </w:rPr>
        <w:t>School ensures that visitors or contractors who visit the school premises are appropriately ‘risk assessed’. The identity of visitors/contractors are checked on arrival. School seeks assurances from employers that visitors/contractors have undergone a DBS check where appropriate, and for those for whom a DBS check has not been undertaken, are supervised at all times if they are likely to come into contact with children or young people. </w:t>
      </w:r>
    </w:p>
    <w:p w:rsidR="00F510A0" w:rsidRPr="00FD008B" w:rsidRDefault="00F510A0" w:rsidP="00DB2A2F">
      <w:pPr>
        <w:pStyle w:val="Heading1"/>
        <w:rPr>
          <w:rFonts w:ascii="Arial" w:hAnsi="Arial" w:cs="Arial"/>
          <w:color w:val="auto"/>
          <w:sz w:val="24"/>
          <w:szCs w:val="24"/>
        </w:rPr>
      </w:pPr>
    </w:p>
    <w:p w:rsidR="00084170" w:rsidRPr="00FD008B" w:rsidRDefault="00084170" w:rsidP="00DB2A2F">
      <w:pPr>
        <w:pStyle w:val="Heading1"/>
        <w:rPr>
          <w:rFonts w:ascii="Arial" w:hAnsi="Arial" w:cs="Arial"/>
          <w:color w:val="auto"/>
          <w:sz w:val="24"/>
          <w:szCs w:val="24"/>
        </w:rPr>
      </w:pPr>
    </w:p>
    <w:p w:rsidR="00084170" w:rsidRPr="00FD008B" w:rsidRDefault="00084170" w:rsidP="00DB2A2F">
      <w:pPr>
        <w:pStyle w:val="Heading1"/>
        <w:rPr>
          <w:rFonts w:ascii="Arial" w:hAnsi="Arial" w:cs="Arial"/>
          <w:color w:val="auto"/>
          <w:sz w:val="24"/>
          <w:szCs w:val="24"/>
        </w:rPr>
      </w:pPr>
    </w:p>
    <w:p w:rsidR="00084170" w:rsidRPr="00FD008B" w:rsidRDefault="00084170" w:rsidP="00DB2A2F">
      <w:pPr>
        <w:pStyle w:val="Heading1"/>
        <w:rPr>
          <w:rFonts w:ascii="Arial" w:hAnsi="Arial" w:cs="Arial"/>
          <w:color w:val="auto"/>
          <w:sz w:val="24"/>
          <w:szCs w:val="24"/>
        </w:rPr>
      </w:pPr>
    </w:p>
    <w:p w:rsidR="00084170" w:rsidRPr="00FD008B" w:rsidRDefault="00084170" w:rsidP="00DB2A2F">
      <w:pPr>
        <w:pStyle w:val="Heading1"/>
        <w:rPr>
          <w:rFonts w:ascii="Arial" w:hAnsi="Arial" w:cs="Arial"/>
          <w:color w:val="auto"/>
          <w:sz w:val="24"/>
          <w:szCs w:val="24"/>
        </w:rPr>
      </w:pPr>
    </w:p>
    <w:p w:rsidR="00FD008B" w:rsidRPr="00FD008B" w:rsidRDefault="00FD008B">
      <w:pPr>
        <w:rPr>
          <w:rFonts w:ascii="Arial" w:eastAsiaTheme="majorEastAsia" w:hAnsi="Arial" w:cs="Arial"/>
          <w:sz w:val="24"/>
          <w:szCs w:val="24"/>
        </w:rPr>
      </w:pPr>
      <w:r w:rsidRPr="00FD008B">
        <w:rPr>
          <w:rFonts w:ascii="Arial" w:hAnsi="Arial" w:cs="Arial"/>
          <w:sz w:val="24"/>
          <w:szCs w:val="24"/>
        </w:rPr>
        <w:br w:type="page"/>
      </w:r>
    </w:p>
    <w:p w:rsidR="00084170" w:rsidRPr="00FD008B" w:rsidRDefault="00084170" w:rsidP="00DB2A2F">
      <w:pPr>
        <w:pStyle w:val="Heading1"/>
        <w:rPr>
          <w:rFonts w:ascii="Arial" w:hAnsi="Arial" w:cs="Arial"/>
          <w:color w:val="auto"/>
          <w:sz w:val="24"/>
          <w:szCs w:val="24"/>
        </w:rPr>
      </w:pPr>
    </w:p>
    <w:p w:rsidR="00DB2A2F" w:rsidRPr="00FD008B" w:rsidRDefault="00DB2A2F" w:rsidP="00DB2A2F">
      <w:pPr>
        <w:pStyle w:val="Heading1"/>
        <w:rPr>
          <w:rFonts w:ascii="Arial" w:hAnsi="Arial" w:cs="Arial"/>
          <w:color w:val="auto"/>
          <w:sz w:val="24"/>
          <w:szCs w:val="24"/>
        </w:rPr>
      </w:pPr>
      <w:r w:rsidRPr="00FD008B">
        <w:rPr>
          <w:rFonts w:ascii="Arial" w:hAnsi="Arial" w:cs="Arial"/>
          <w:color w:val="auto"/>
          <w:sz w:val="24"/>
          <w:szCs w:val="24"/>
        </w:rPr>
        <w:t>Append</w:t>
      </w:r>
      <w:r w:rsidR="00F510A0" w:rsidRPr="00FD008B">
        <w:rPr>
          <w:rFonts w:ascii="Arial" w:hAnsi="Arial" w:cs="Arial"/>
          <w:color w:val="auto"/>
          <w:sz w:val="24"/>
          <w:szCs w:val="24"/>
        </w:rPr>
        <w:t>ix 1</w:t>
      </w:r>
      <w:r w:rsidR="002B620F" w:rsidRPr="00FD008B">
        <w:rPr>
          <w:rFonts w:ascii="Arial" w:hAnsi="Arial" w:cs="Arial"/>
          <w:color w:val="auto"/>
          <w:sz w:val="24"/>
          <w:szCs w:val="24"/>
        </w:rPr>
        <w:t xml:space="preserve">: </w:t>
      </w:r>
    </w:p>
    <w:p w:rsidR="00DB2A2F" w:rsidRPr="00FD008B" w:rsidRDefault="00DB2A2F" w:rsidP="00DB2A2F">
      <w:pPr>
        <w:rPr>
          <w:rFonts w:ascii="Arial" w:hAnsi="Arial" w:cs="Arial"/>
          <w:sz w:val="24"/>
          <w:szCs w:val="24"/>
        </w:rPr>
      </w:pPr>
    </w:p>
    <w:p w:rsidR="00084170" w:rsidRPr="00FD008B" w:rsidRDefault="00084170" w:rsidP="00084170">
      <w:pPr>
        <w:jc w:val="center"/>
        <w:rPr>
          <w:rFonts w:ascii="Arial" w:hAnsi="Arial" w:cs="Arial"/>
          <w:b/>
          <w:sz w:val="24"/>
          <w:szCs w:val="24"/>
        </w:rPr>
      </w:pPr>
      <w:r w:rsidRPr="00FD008B">
        <w:rPr>
          <w:rFonts w:ascii="Arial" w:hAnsi="Arial" w:cs="Arial"/>
          <w:b/>
          <w:sz w:val="24"/>
          <w:szCs w:val="24"/>
        </w:rPr>
        <w:t>Saddleworth School: Safeguarding referral form</w:t>
      </w:r>
    </w:p>
    <w:p w:rsidR="00084170" w:rsidRPr="00FD008B" w:rsidRDefault="00084170" w:rsidP="00084170">
      <w:pPr>
        <w:rPr>
          <w:rFonts w:ascii="Arial" w:hAnsi="Arial" w:cs="Arial"/>
          <w:b/>
          <w:sz w:val="24"/>
          <w:szCs w:val="24"/>
        </w:rPr>
      </w:pPr>
    </w:p>
    <w:p w:rsidR="00084170" w:rsidRPr="00FD008B" w:rsidRDefault="00084170" w:rsidP="00084170">
      <w:pPr>
        <w:rPr>
          <w:rFonts w:ascii="Arial" w:hAnsi="Arial" w:cs="Arial"/>
          <w:b/>
          <w:sz w:val="24"/>
          <w:szCs w:val="24"/>
        </w:rPr>
      </w:pPr>
      <w:r w:rsidRPr="00FD008B">
        <w:rPr>
          <w:rFonts w:ascii="Arial" w:hAnsi="Arial" w:cs="Arial"/>
          <w:b/>
          <w:sz w:val="24"/>
          <w:szCs w:val="24"/>
        </w:rPr>
        <w:t xml:space="preserve">N.B.  Ensure that you have reported your concerns in person to a member of the safeguarding team before completing this form. </w:t>
      </w:r>
    </w:p>
    <w:p w:rsidR="00084170" w:rsidRPr="00FD008B" w:rsidRDefault="00084170" w:rsidP="00084170">
      <w:pPr>
        <w:rPr>
          <w:rFonts w:ascii="Arial" w:hAnsi="Arial" w:cs="Arial"/>
          <w:b/>
          <w:sz w:val="24"/>
          <w:szCs w:val="24"/>
        </w:rPr>
      </w:pPr>
    </w:p>
    <w:tbl>
      <w:tblPr>
        <w:tblStyle w:val="TableGrid"/>
        <w:tblW w:w="0" w:type="auto"/>
        <w:tblLook w:val="04A0" w:firstRow="1" w:lastRow="0" w:firstColumn="1" w:lastColumn="0" w:noHBand="0" w:noVBand="1"/>
      </w:tblPr>
      <w:tblGrid>
        <w:gridCol w:w="3397"/>
        <w:gridCol w:w="567"/>
        <w:gridCol w:w="5052"/>
      </w:tblGrid>
      <w:tr w:rsidR="00FD008B" w:rsidRPr="00FD008B" w:rsidTr="00565123">
        <w:tc>
          <w:tcPr>
            <w:tcW w:w="3964"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Name of person making referral: </w:t>
            </w:r>
          </w:p>
        </w:tc>
        <w:tc>
          <w:tcPr>
            <w:tcW w:w="5052" w:type="dxa"/>
          </w:tcPr>
          <w:p w:rsidR="00084170" w:rsidRPr="00FD008B" w:rsidRDefault="00084170" w:rsidP="00565123">
            <w:pPr>
              <w:rPr>
                <w:rFonts w:ascii="Arial" w:hAnsi="Arial" w:cs="Arial"/>
                <w:b/>
                <w:sz w:val="24"/>
                <w:szCs w:val="24"/>
              </w:rPr>
            </w:pPr>
          </w:p>
        </w:tc>
      </w:tr>
      <w:tr w:rsidR="00FD008B" w:rsidRPr="00FD008B" w:rsidTr="00565123">
        <w:tc>
          <w:tcPr>
            <w:tcW w:w="3964"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Date/Time: </w:t>
            </w:r>
          </w:p>
        </w:tc>
        <w:tc>
          <w:tcPr>
            <w:tcW w:w="5052" w:type="dxa"/>
          </w:tcPr>
          <w:p w:rsidR="00084170" w:rsidRPr="00FD008B" w:rsidRDefault="00084170" w:rsidP="00565123">
            <w:pPr>
              <w:rPr>
                <w:rFonts w:ascii="Arial" w:hAnsi="Arial" w:cs="Arial"/>
                <w:b/>
                <w:sz w:val="24"/>
                <w:szCs w:val="24"/>
              </w:rPr>
            </w:pPr>
          </w:p>
        </w:tc>
      </w:tr>
      <w:tr w:rsidR="00FD008B" w:rsidRPr="00FD008B" w:rsidTr="00565123">
        <w:tc>
          <w:tcPr>
            <w:tcW w:w="3964"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Name of Pupil: </w:t>
            </w:r>
          </w:p>
        </w:tc>
        <w:tc>
          <w:tcPr>
            <w:tcW w:w="5052" w:type="dxa"/>
          </w:tcPr>
          <w:p w:rsidR="00084170" w:rsidRPr="00FD008B" w:rsidRDefault="00084170" w:rsidP="00565123">
            <w:pPr>
              <w:rPr>
                <w:rFonts w:ascii="Arial" w:hAnsi="Arial" w:cs="Arial"/>
                <w:b/>
                <w:sz w:val="24"/>
                <w:szCs w:val="24"/>
              </w:rPr>
            </w:pPr>
          </w:p>
        </w:tc>
      </w:tr>
      <w:tr w:rsidR="00FD008B" w:rsidRPr="00FD008B" w:rsidTr="00565123">
        <w:tc>
          <w:tcPr>
            <w:tcW w:w="3964"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D.O.B. </w:t>
            </w:r>
          </w:p>
        </w:tc>
        <w:tc>
          <w:tcPr>
            <w:tcW w:w="5052" w:type="dxa"/>
          </w:tcPr>
          <w:p w:rsidR="00084170" w:rsidRPr="00FD008B" w:rsidRDefault="00084170" w:rsidP="00565123">
            <w:pPr>
              <w:rPr>
                <w:rFonts w:ascii="Arial" w:hAnsi="Arial" w:cs="Arial"/>
                <w:b/>
                <w:sz w:val="24"/>
                <w:szCs w:val="24"/>
              </w:rPr>
            </w:pPr>
          </w:p>
        </w:tc>
      </w:tr>
      <w:tr w:rsidR="00FD008B" w:rsidRPr="00FD008B" w:rsidTr="00565123">
        <w:tc>
          <w:tcPr>
            <w:tcW w:w="3964"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Form:</w:t>
            </w:r>
          </w:p>
        </w:tc>
        <w:tc>
          <w:tcPr>
            <w:tcW w:w="5052" w:type="dxa"/>
          </w:tcPr>
          <w:p w:rsidR="00084170" w:rsidRPr="00FD008B" w:rsidRDefault="00084170" w:rsidP="00565123">
            <w:pPr>
              <w:rPr>
                <w:rFonts w:ascii="Arial" w:hAnsi="Arial" w:cs="Arial"/>
                <w:b/>
                <w:sz w:val="24"/>
                <w:szCs w:val="24"/>
              </w:rPr>
            </w:pPr>
          </w:p>
        </w:tc>
      </w:tr>
      <w:tr w:rsidR="00FD008B" w:rsidRPr="00FD008B" w:rsidTr="00565123">
        <w:tc>
          <w:tcPr>
            <w:tcW w:w="9016" w:type="dxa"/>
            <w:gridSpan w:val="3"/>
          </w:tcPr>
          <w:p w:rsidR="00084170" w:rsidRPr="00FD008B" w:rsidRDefault="00084170" w:rsidP="00565123">
            <w:pPr>
              <w:jc w:val="center"/>
              <w:rPr>
                <w:rFonts w:ascii="Arial" w:hAnsi="Arial" w:cs="Arial"/>
                <w:b/>
                <w:sz w:val="24"/>
                <w:szCs w:val="24"/>
              </w:rPr>
            </w:pPr>
            <w:r w:rsidRPr="00FD008B">
              <w:rPr>
                <w:rFonts w:ascii="Arial" w:hAnsi="Arial" w:cs="Arial"/>
                <w:b/>
                <w:sz w:val="24"/>
                <w:szCs w:val="24"/>
              </w:rPr>
              <w:t>What is the nature of your concern?</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 xml:space="preserve">A disclosure made about a student (please ensure </w:t>
            </w:r>
            <w:r w:rsidRPr="00FD008B">
              <w:rPr>
                <w:rFonts w:ascii="Arial" w:hAnsi="Arial" w:cs="Arial"/>
                <w:b/>
                <w:sz w:val="24"/>
                <w:szCs w:val="24"/>
                <w:u w:val="single"/>
              </w:rPr>
              <w:t xml:space="preserve">PART B </w:t>
            </w:r>
            <w:r w:rsidRPr="00FD008B">
              <w:rPr>
                <w:rFonts w:ascii="Arial" w:hAnsi="Arial" w:cs="Arial"/>
                <w:sz w:val="24"/>
                <w:szCs w:val="24"/>
              </w:rPr>
              <w:t>is also completed)</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 xml:space="preserve">Physical, sexual, emotional abuse or neglect. </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Evidence of impairment of health or development.</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 xml:space="preserve">Evidence of ill treatment? </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 xml:space="preserve">Why are you reporting this concern </w:t>
            </w:r>
            <w:r w:rsidRPr="00FD008B">
              <w:rPr>
                <w:rFonts w:ascii="Arial" w:hAnsi="Arial" w:cs="Arial"/>
                <w:sz w:val="24"/>
                <w:szCs w:val="24"/>
                <w:u w:val="single"/>
              </w:rPr>
              <w:t>now</w:t>
            </w:r>
            <w:r w:rsidRPr="00FD008B">
              <w:rPr>
                <w:rFonts w:ascii="Arial" w:hAnsi="Arial" w:cs="Arial"/>
                <w:sz w:val="24"/>
                <w:szCs w:val="24"/>
              </w:rPr>
              <w:t xml:space="preserve">?  </w:t>
            </w:r>
          </w:p>
          <w:p w:rsidR="00084170" w:rsidRPr="00FD008B" w:rsidRDefault="00084170" w:rsidP="00084170">
            <w:pPr>
              <w:pStyle w:val="ListParagraph"/>
              <w:numPr>
                <w:ilvl w:val="0"/>
                <w:numId w:val="26"/>
              </w:numPr>
              <w:rPr>
                <w:rFonts w:ascii="Arial" w:hAnsi="Arial" w:cs="Arial"/>
                <w:sz w:val="24"/>
                <w:szCs w:val="24"/>
              </w:rPr>
            </w:pPr>
            <w:r w:rsidRPr="00FD008B">
              <w:rPr>
                <w:rFonts w:ascii="Arial" w:hAnsi="Arial" w:cs="Arial"/>
                <w:sz w:val="24"/>
                <w:szCs w:val="24"/>
              </w:rPr>
              <w:t>Have you had any previous concerns about this pupil? If so, what, when, what action?</w:t>
            </w:r>
          </w:p>
        </w:tc>
      </w:tr>
      <w:tr w:rsidR="00FD008B" w:rsidRPr="00FD008B" w:rsidTr="00565123">
        <w:tc>
          <w:tcPr>
            <w:tcW w:w="9016" w:type="dxa"/>
            <w:gridSpan w:val="3"/>
          </w:tcPr>
          <w:p w:rsidR="00084170" w:rsidRPr="00FD008B" w:rsidRDefault="00084170" w:rsidP="00565123">
            <w:pPr>
              <w:rPr>
                <w:rFonts w:ascii="Arial" w:hAnsi="Arial" w:cs="Arial"/>
                <w:b/>
                <w:sz w:val="24"/>
                <w:szCs w:val="24"/>
              </w:rPr>
            </w:pPr>
            <w:r w:rsidRPr="00FD008B">
              <w:rPr>
                <w:rFonts w:ascii="Arial" w:hAnsi="Arial" w:cs="Arial"/>
                <w:b/>
                <w:sz w:val="24"/>
                <w:szCs w:val="24"/>
              </w:rPr>
              <w:t>Detail:</w:t>
            </w: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jc w:val="center"/>
              <w:rPr>
                <w:rFonts w:ascii="Arial" w:hAnsi="Arial" w:cs="Arial"/>
                <w:b/>
                <w:sz w:val="24"/>
                <w:szCs w:val="24"/>
                <w:u w:val="single"/>
              </w:rPr>
            </w:pPr>
            <w:r w:rsidRPr="00FD008B">
              <w:rPr>
                <w:rFonts w:ascii="Arial" w:hAnsi="Arial" w:cs="Arial"/>
                <w:b/>
                <w:sz w:val="24"/>
                <w:szCs w:val="24"/>
                <w:u w:val="single"/>
              </w:rPr>
              <w:t>If your referral involves a disclosure about a child please also complete PART B</w:t>
            </w: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Reported in person  to:                                                 </w:t>
            </w:r>
          </w:p>
        </w:tc>
        <w:tc>
          <w:tcPr>
            <w:tcW w:w="5619" w:type="dxa"/>
            <w:gridSpan w:val="2"/>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Date/Time: </w:t>
            </w:r>
          </w:p>
        </w:tc>
      </w:tr>
      <w:tr w:rsidR="00FD008B" w:rsidRPr="00FD008B" w:rsidTr="00565123">
        <w:tc>
          <w:tcPr>
            <w:tcW w:w="9016" w:type="dxa"/>
            <w:gridSpan w:val="3"/>
          </w:tcPr>
          <w:p w:rsidR="00084170" w:rsidRPr="00FD008B" w:rsidRDefault="00084170" w:rsidP="00565123">
            <w:pPr>
              <w:jc w:val="center"/>
              <w:rPr>
                <w:rFonts w:ascii="Arial" w:hAnsi="Arial" w:cs="Arial"/>
                <w:b/>
                <w:sz w:val="24"/>
                <w:szCs w:val="24"/>
              </w:rPr>
            </w:pPr>
            <w:r w:rsidRPr="00FD008B">
              <w:rPr>
                <w:rFonts w:ascii="Arial" w:hAnsi="Arial" w:cs="Arial"/>
                <w:b/>
                <w:sz w:val="24"/>
                <w:szCs w:val="24"/>
              </w:rPr>
              <w:t>Part B: A Disclosure made about a child</w:t>
            </w: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Name of person making the disclosure</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WHO is said to be involved? </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WHAT is said to have happened/be happening? </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WHERE is this said to have happened/be happening? </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WHEN is this said to have happened/be happening i.e. duration, most recent occasion etc? </w:t>
            </w:r>
          </w:p>
        </w:tc>
        <w:tc>
          <w:tcPr>
            <w:tcW w:w="5619" w:type="dxa"/>
            <w:gridSpan w:val="2"/>
          </w:tcPr>
          <w:p w:rsidR="00084170" w:rsidRPr="00FD008B" w:rsidRDefault="00084170" w:rsidP="00565123">
            <w:pPr>
              <w:jc w:val="cente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WHO else may have witnessed what happened? </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HOW and where is the pupil now? </w:t>
            </w:r>
          </w:p>
        </w:tc>
        <w:tc>
          <w:tcPr>
            <w:tcW w:w="5619" w:type="dxa"/>
            <w:gridSpan w:val="2"/>
          </w:tcPr>
          <w:p w:rsidR="00084170" w:rsidRPr="00FD008B" w:rsidRDefault="00084170" w:rsidP="00565123">
            <w:pPr>
              <w:jc w:val="center"/>
              <w:rPr>
                <w:rFonts w:ascii="Arial" w:hAnsi="Arial" w:cs="Arial"/>
                <w:b/>
                <w:sz w:val="24"/>
                <w:szCs w:val="24"/>
              </w:rPr>
            </w:pPr>
          </w:p>
          <w:p w:rsidR="00084170" w:rsidRPr="00FD008B" w:rsidRDefault="00084170" w:rsidP="00565123">
            <w:pPr>
              <w:rPr>
                <w:rFonts w:ascii="Arial" w:hAnsi="Arial" w:cs="Arial"/>
                <w:b/>
                <w:sz w:val="24"/>
                <w:szCs w:val="24"/>
              </w:rPr>
            </w:pP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Any further information disclosed? </w:t>
            </w:r>
          </w:p>
        </w:tc>
        <w:tc>
          <w:tcPr>
            <w:tcW w:w="5619" w:type="dxa"/>
            <w:gridSpan w:val="2"/>
          </w:tcPr>
          <w:p w:rsidR="00084170" w:rsidRPr="00FD008B" w:rsidRDefault="00084170" w:rsidP="00565123">
            <w:pPr>
              <w:rPr>
                <w:rFonts w:ascii="Arial" w:hAnsi="Arial" w:cs="Arial"/>
                <w:b/>
                <w:sz w:val="24"/>
                <w:szCs w:val="24"/>
              </w:rPr>
            </w:pPr>
          </w:p>
          <w:p w:rsidR="00084170" w:rsidRPr="00FD008B" w:rsidRDefault="00084170" w:rsidP="00565123">
            <w:pPr>
              <w:jc w:val="center"/>
              <w:rPr>
                <w:rFonts w:ascii="Arial" w:hAnsi="Arial" w:cs="Arial"/>
                <w:b/>
                <w:sz w:val="24"/>
                <w:szCs w:val="24"/>
              </w:rPr>
            </w:pPr>
          </w:p>
        </w:tc>
      </w:tr>
      <w:tr w:rsidR="00FD008B" w:rsidRPr="00FD008B" w:rsidTr="00565123">
        <w:tc>
          <w:tcPr>
            <w:tcW w:w="9016" w:type="dxa"/>
            <w:gridSpan w:val="3"/>
          </w:tcPr>
          <w:p w:rsidR="00084170" w:rsidRPr="00FD008B" w:rsidRDefault="00084170" w:rsidP="00565123">
            <w:pPr>
              <w:jc w:val="center"/>
              <w:rPr>
                <w:rFonts w:ascii="Arial" w:hAnsi="Arial" w:cs="Arial"/>
                <w:b/>
                <w:sz w:val="24"/>
                <w:szCs w:val="24"/>
              </w:rPr>
            </w:pPr>
            <w:r w:rsidRPr="00FD008B">
              <w:rPr>
                <w:rFonts w:ascii="Arial" w:hAnsi="Arial" w:cs="Arial"/>
                <w:b/>
                <w:sz w:val="24"/>
                <w:szCs w:val="24"/>
              </w:rPr>
              <w:t>Part C: Action taken (To be completed by the safeguarding team)</w:t>
            </w:r>
          </w:p>
        </w:tc>
      </w:tr>
      <w:tr w:rsidR="00FD008B" w:rsidRPr="00FD008B" w:rsidTr="00565123">
        <w:tc>
          <w:tcPr>
            <w:tcW w:w="3397" w:type="dxa"/>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Staff member dealing with referral: </w:t>
            </w:r>
          </w:p>
        </w:tc>
        <w:tc>
          <w:tcPr>
            <w:tcW w:w="5619" w:type="dxa"/>
            <w:gridSpan w:val="2"/>
          </w:tcPr>
          <w:p w:rsidR="00084170" w:rsidRPr="00FD008B" w:rsidRDefault="00084170" w:rsidP="00565123">
            <w:pPr>
              <w:jc w:val="center"/>
              <w:rPr>
                <w:rFonts w:ascii="Arial" w:hAnsi="Arial" w:cs="Arial"/>
                <w:b/>
                <w:sz w:val="24"/>
                <w:szCs w:val="24"/>
              </w:rPr>
            </w:pPr>
          </w:p>
        </w:tc>
      </w:tr>
      <w:tr w:rsidR="00FD008B" w:rsidRPr="00FD008B" w:rsidTr="00565123">
        <w:tc>
          <w:tcPr>
            <w:tcW w:w="9016" w:type="dxa"/>
            <w:gridSpan w:val="3"/>
          </w:tcPr>
          <w:p w:rsidR="00084170" w:rsidRPr="00FD008B" w:rsidRDefault="00084170" w:rsidP="00565123">
            <w:pPr>
              <w:rPr>
                <w:rFonts w:ascii="Arial" w:hAnsi="Arial" w:cs="Arial"/>
                <w:b/>
                <w:sz w:val="24"/>
                <w:szCs w:val="24"/>
              </w:rPr>
            </w:pPr>
            <w:r w:rsidRPr="00FD008B">
              <w:rPr>
                <w:rFonts w:ascii="Arial" w:hAnsi="Arial" w:cs="Arial"/>
                <w:b/>
                <w:sz w:val="24"/>
                <w:szCs w:val="24"/>
              </w:rPr>
              <w:t xml:space="preserve">Brief Summary of action taken: </w:t>
            </w: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p w:rsidR="00084170" w:rsidRPr="00FD008B" w:rsidRDefault="00084170" w:rsidP="00565123">
            <w:pPr>
              <w:rPr>
                <w:rFonts w:ascii="Arial" w:hAnsi="Arial" w:cs="Arial"/>
                <w:b/>
                <w:sz w:val="24"/>
                <w:szCs w:val="24"/>
              </w:rPr>
            </w:pPr>
          </w:p>
        </w:tc>
      </w:tr>
    </w:tbl>
    <w:p w:rsidR="002B620F" w:rsidRPr="00FD008B" w:rsidRDefault="002B620F">
      <w:pPr>
        <w:rPr>
          <w:rFonts w:ascii="Arial" w:eastAsia="Times New Roman" w:hAnsi="Arial" w:cs="Arial"/>
          <w:sz w:val="24"/>
          <w:szCs w:val="24"/>
          <w:lang w:eastAsia="en-GB"/>
        </w:rPr>
      </w:pPr>
      <w:r w:rsidRPr="00FD008B">
        <w:rPr>
          <w:rFonts w:ascii="Arial" w:hAnsi="Arial" w:cs="Arial"/>
          <w:sz w:val="24"/>
          <w:szCs w:val="24"/>
        </w:rPr>
        <w:br w:type="page"/>
      </w:r>
    </w:p>
    <w:p w:rsidR="002B620F" w:rsidRPr="00C3104F" w:rsidRDefault="00C3104F" w:rsidP="00DB2A2F">
      <w:pPr>
        <w:pStyle w:val="Normal1"/>
        <w:spacing w:after="0"/>
        <w:rPr>
          <w:rFonts w:ascii="Arial" w:hAnsi="Arial" w:cs="Arial"/>
          <w:sz w:val="24"/>
          <w:szCs w:val="24"/>
        </w:rPr>
      </w:pPr>
      <w:r w:rsidRPr="00C3104F">
        <w:rPr>
          <w:rFonts w:ascii="Arial" w:hAnsi="Arial" w:cs="Arial"/>
          <w:sz w:val="24"/>
          <w:szCs w:val="24"/>
        </w:rPr>
        <w:t>Appendix 2: Social Care and Police Contact Numbers</w:t>
      </w:r>
    </w:p>
    <w:p w:rsidR="00C3104F" w:rsidRPr="00C3104F" w:rsidRDefault="00C3104F" w:rsidP="00DB2A2F">
      <w:pPr>
        <w:pStyle w:val="Normal1"/>
        <w:spacing w:after="0"/>
        <w:rPr>
          <w:rFonts w:ascii="Arial" w:hAnsi="Arial" w:cs="Arial"/>
          <w:sz w:val="24"/>
          <w:szCs w:val="24"/>
        </w:rPr>
      </w:pPr>
    </w:p>
    <w:p w:rsidR="00C3104F" w:rsidRPr="00C3104F" w:rsidRDefault="00C3104F" w:rsidP="00DB2A2F">
      <w:pPr>
        <w:pStyle w:val="Normal1"/>
        <w:spacing w:after="0"/>
        <w:rPr>
          <w:rFonts w:ascii="Arial" w:hAnsi="Arial" w:cs="Arial"/>
          <w:sz w:val="24"/>
          <w:szCs w:val="24"/>
        </w:rPr>
      </w:pPr>
    </w:p>
    <w:p w:rsidR="00C3104F" w:rsidRPr="00C3104F" w:rsidRDefault="00C3104F" w:rsidP="00DB2A2F">
      <w:pPr>
        <w:pStyle w:val="Normal1"/>
        <w:spacing w:after="0"/>
        <w:rPr>
          <w:rFonts w:ascii="Arial" w:hAnsi="Arial" w:cs="Arial"/>
          <w:b/>
          <w:sz w:val="24"/>
          <w:szCs w:val="24"/>
          <w:u w:val="single"/>
        </w:rPr>
      </w:pPr>
      <w:r w:rsidRPr="00C3104F">
        <w:rPr>
          <w:rFonts w:ascii="Arial" w:hAnsi="Arial" w:cs="Arial"/>
          <w:b/>
          <w:sz w:val="24"/>
          <w:szCs w:val="24"/>
          <w:u w:val="single"/>
        </w:rPr>
        <w:t xml:space="preserve">Police: </w:t>
      </w:r>
    </w:p>
    <w:p w:rsidR="00C3104F" w:rsidRPr="00C3104F" w:rsidRDefault="00C3104F" w:rsidP="00DB2A2F">
      <w:pPr>
        <w:pStyle w:val="Normal1"/>
        <w:spacing w:after="0"/>
        <w:rPr>
          <w:rFonts w:ascii="Arial" w:hAnsi="Arial" w:cs="Arial"/>
          <w:sz w:val="24"/>
          <w:szCs w:val="24"/>
        </w:rPr>
      </w:pPr>
    </w:p>
    <w:p w:rsidR="00C3104F" w:rsidRPr="00C3104F" w:rsidRDefault="00C3104F" w:rsidP="00DB2A2F">
      <w:pPr>
        <w:pStyle w:val="Normal1"/>
        <w:spacing w:after="0"/>
        <w:rPr>
          <w:rFonts w:ascii="Arial" w:hAnsi="Arial" w:cs="Arial"/>
          <w:sz w:val="24"/>
          <w:szCs w:val="24"/>
        </w:rPr>
      </w:pPr>
      <w:r w:rsidRPr="00C3104F">
        <w:rPr>
          <w:rFonts w:ascii="Arial" w:hAnsi="Arial" w:cs="Arial"/>
          <w:sz w:val="24"/>
          <w:szCs w:val="24"/>
        </w:rPr>
        <w:t>Emergency – 999</w:t>
      </w:r>
    </w:p>
    <w:p w:rsidR="00C3104F" w:rsidRPr="00C3104F" w:rsidRDefault="00C3104F" w:rsidP="00DB2A2F">
      <w:pPr>
        <w:pStyle w:val="Normal1"/>
        <w:spacing w:after="0"/>
        <w:rPr>
          <w:rFonts w:ascii="Arial" w:hAnsi="Arial" w:cs="Arial"/>
          <w:sz w:val="24"/>
          <w:szCs w:val="24"/>
        </w:rPr>
      </w:pPr>
      <w:r w:rsidRPr="00C3104F">
        <w:rPr>
          <w:rFonts w:ascii="Arial" w:hAnsi="Arial" w:cs="Arial"/>
          <w:sz w:val="24"/>
          <w:szCs w:val="24"/>
        </w:rPr>
        <w:t>Non-Emergency – 101</w:t>
      </w:r>
    </w:p>
    <w:p w:rsidR="00C3104F" w:rsidRPr="00C3104F" w:rsidRDefault="00C3104F" w:rsidP="00DB2A2F">
      <w:pPr>
        <w:pStyle w:val="Normal1"/>
        <w:spacing w:after="0"/>
        <w:rPr>
          <w:rFonts w:ascii="Arial" w:hAnsi="Arial" w:cs="Arial"/>
          <w:sz w:val="24"/>
          <w:szCs w:val="24"/>
        </w:rPr>
      </w:pPr>
    </w:p>
    <w:p w:rsidR="00C3104F" w:rsidRPr="00C3104F" w:rsidRDefault="00C3104F" w:rsidP="00DB2A2F">
      <w:pPr>
        <w:pStyle w:val="Normal1"/>
        <w:spacing w:after="0"/>
        <w:rPr>
          <w:rFonts w:ascii="Arial" w:hAnsi="Arial" w:cs="Arial"/>
          <w:b/>
          <w:sz w:val="24"/>
          <w:szCs w:val="24"/>
          <w:u w:val="single"/>
        </w:rPr>
      </w:pPr>
      <w:r w:rsidRPr="00C3104F">
        <w:rPr>
          <w:rFonts w:ascii="Arial" w:hAnsi="Arial" w:cs="Arial"/>
          <w:b/>
          <w:sz w:val="24"/>
          <w:szCs w:val="24"/>
          <w:u w:val="single"/>
        </w:rPr>
        <w:t>Social Care Multi-Agency Hubs:</w:t>
      </w:r>
    </w:p>
    <w:p w:rsidR="00C3104F" w:rsidRPr="00C3104F" w:rsidRDefault="00C3104F" w:rsidP="00DB2A2F">
      <w:pPr>
        <w:pStyle w:val="Normal1"/>
        <w:spacing w:after="0"/>
        <w:rPr>
          <w:rFonts w:ascii="Arial" w:hAnsi="Arial" w:cs="Arial"/>
          <w:sz w:val="24"/>
          <w:szCs w:val="24"/>
        </w:rPr>
      </w:pPr>
    </w:p>
    <w:p w:rsidR="00C3104F" w:rsidRPr="00C3104F" w:rsidRDefault="00C3104F" w:rsidP="00DB2A2F">
      <w:pPr>
        <w:pStyle w:val="Normal1"/>
        <w:spacing w:after="0"/>
        <w:rPr>
          <w:rFonts w:ascii="Arial" w:hAnsi="Arial" w:cs="Arial"/>
          <w:sz w:val="24"/>
          <w:szCs w:val="24"/>
          <w:lang w:val="en"/>
        </w:rPr>
      </w:pPr>
      <w:r w:rsidRPr="00C3104F">
        <w:rPr>
          <w:rFonts w:ascii="Arial" w:hAnsi="Arial" w:cs="Arial"/>
          <w:sz w:val="24"/>
          <w:szCs w:val="24"/>
          <w:lang w:val="en"/>
        </w:rPr>
        <w:t>Oldham  - 0161 770 3790/ 3791 (Out of hours - 0161 770 6936)</w:t>
      </w:r>
    </w:p>
    <w:p w:rsidR="00C3104F" w:rsidRPr="00C3104F" w:rsidRDefault="00C3104F" w:rsidP="00DB2A2F">
      <w:pPr>
        <w:pStyle w:val="Normal1"/>
        <w:spacing w:after="0"/>
        <w:rPr>
          <w:rFonts w:ascii="Arial" w:hAnsi="Arial" w:cs="Arial"/>
          <w:sz w:val="24"/>
          <w:szCs w:val="24"/>
        </w:rPr>
      </w:pPr>
      <w:r w:rsidRPr="00C3104F">
        <w:rPr>
          <w:rFonts w:ascii="Arial" w:hAnsi="Arial" w:cs="Arial"/>
          <w:sz w:val="24"/>
          <w:szCs w:val="24"/>
          <w:lang w:val="en"/>
        </w:rPr>
        <w:t xml:space="preserve">Tameside - </w:t>
      </w:r>
      <w:r w:rsidRPr="00C3104F">
        <w:rPr>
          <w:rFonts w:ascii="Arial" w:hAnsi="Arial" w:cs="Arial"/>
          <w:color w:val="333333"/>
          <w:sz w:val="24"/>
          <w:szCs w:val="24"/>
          <w:lang w:val="en"/>
        </w:rPr>
        <w:t>0161 342 4101 (Out of hours - 0161 342 2222)</w:t>
      </w:r>
    </w:p>
    <w:p w:rsidR="00C3104F" w:rsidRDefault="00C3104F" w:rsidP="00DB2A2F">
      <w:pPr>
        <w:pStyle w:val="Normal1"/>
        <w:spacing w:after="0"/>
        <w:rPr>
          <w:rFonts w:ascii="Arial" w:hAnsi="Arial" w:cs="Arial"/>
          <w:sz w:val="24"/>
          <w:szCs w:val="24"/>
        </w:rPr>
      </w:pPr>
    </w:p>
    <w:p w:rsidR="00C3104F" w:rsidRPr="00FD008B" w:rsidRDefault="00C3104F" w:rsidP="00DB2A2F">
      <w:pPr>
        <w:pStyle w:val="Normal1"/>
        <w:spacing w:after="0"/>
        <w:rPr>
          <w:rFonts w:ascii="Arial" w:hAnsi="Arial" w:cs="Arial"/>
          <w:sz w:val="24"/>
          <w:szCs w:val="24"/>
        </w:rPr>
      </w:pPr>
      <w:r>
        <w:rPr>
          <w:rFonts w:ascii="Arial" w:hAnsi="Arial" w:cs="Arial"/>
          <w:sz w:val="24"/>
          <w:szCs w:val="24"/>
        </w:rPr>
        <w:t xml:space="preserve"> </w:t>
      </w:r>
    </w:p>
    <w:p w:rsidR="002B620F" w:rsidRPr="00FD008B" w:rsidRDefault="002B620F" w:rsidP="00DB2A2F">
      <w:pPr>
        <w:pStyle w:val="Normal1"/>
        <w:spacing w:after="0"/>
        <w:rPr>
          <w:rFonts w:ascii="Arial" w:hAnsi="Arial" w:cs="Arial"/>
          <w:sz w:val="24"/>
          <w:szCs w:val="24"/>
        </w:rPr>
      </w:pPr>
    </w:p>
    <w:p w:rsidR="00DB2A2F" w:rsidRPr="00FD008B" w:rsidRDefault="002B620F" w:rsidP="00DB2A2F">
      <w:pPr>
        <w:pStyle w:val="Normal1"/>
        <w:spacing w:after="0"/>
        <w:rPr>
          <w:rFonts w:ascii="Arial" w:hAnsi="Arial" w:cs="Arial"/>
          <w:sz w:val="24"/>
          <w:szCs w:val="24"/>
        </w:rPr>
      </w:pPr>
      <w:r w:rsidRPr="00FD008B">
        <w:rPr>
          <w:rFonts w:ascii="Arial" w:hAnsi="Arial" w:cs="Arial"/>
          <w:sz w:val="24"/>
          <w:szCs w:val="24"/>
        </w:rPr>
        <w:t xml:space="preserve"> </w:t>
      </w:r>
    </w:p>
    <w:p w:rsidR="002B620F" w:rsidRPr="00FD008B" w:rsidRDefault="002B620F" w:rsidP="00DB2A2F">
      <w:pPr>
        <w:pStyle w:val="Normal1"/>
        <w:spacing w:after="0"/>
        <w:rPr>
          <w:rFonts w:ascii="Arial" w:hAnsi="Arial" w:cs="Arial"/>
          <w:sz w:val="24"/>
          <w:szCs w:val="24"/>
        </w:rPr>
      </w:pPr>
    </w:p>
    <w:p w:rsidR="002B620F" w:rsidRPr="00FD008B" w:rsidRDefault="002B620F" w:rsidP="00DB2A2F">
      <w:pPr>
        <w:pStyle w:val="Normal1"/>
        <w:spacing w:after="0"/>
        <w:rPr>
          <w:rFonts w:ascii="Arial" w:hAnsi="Arial" w:cs="Arial"/>
          <w:sz w:val="24"/>
          <w:szCs w:val="24"/>
        </w:rPr>
      </w:pPr>
    </w:p>
    <w:p w:rsidR="002B620F" w:rsidRPr="00FD008B" w:rsidRDefault="002B620F" w:rsidP="00DB2A2F">
      <w:pPr>
        <w:pStyle w:val="Normal1"/>
        <w:spacing w:after="0"/>
        <w:rPr>
          <w:rFonts w:ascii="Arial" w:hAnsi="Arial" w:cs="Arial"/>
          <w:sz w:val="24"/>
          <w:szCs w:val="24"/>
        </w:rPr>
      </w:pPr>
    </w:p>
    <w:p w:rsidR="002B620F" w:rsidRPr="00FD008B" w:rsidRDefault="002B620F" w:rsidP="00DB2A2F">
      <w:pPr>
        <w:pStyle w:val="Normal1"/>
        <w:spacing w:after="0"/>
        <w:rPr>
          <w:rFonts w:ascii="Arial" w:hAnsi="Arial" w:cs="Arial"/>
          <w:sz w:val="24"/>
          <w:szCs w:val="24"/>
        </w:rPr>
      </w:pPr>
    </w:p>
    <w:p w:rsidR="002B620F" w:rsidRPr="00FD008B" w:rsidRDefault="002B620F">
      <w:pPr>
        <w:rPr>
          <w:rFonts w:ascii="Arial" w:eastAsia="Times New Roman" w:hAnsi="Arial" w:cs="Arial"/>
          <w:sz w:val="24"/>
          <w:szCs w:val="24"/>
          <w:lang w:eastAsia="en-GB"/>
        </w:rPr>
      </w:pPr>
      <w:r w:rsidRPr="00FD008B">
        <w:rPr>
          <w:rFonts w:ascii="Arial" w:hAnsi="Arial" w:cs="Arial"/>
          <w:sz w:val="24"/>
          <w:szCs w:val="24"/>
        </w:rPr>
        <w:br w:type="page"/>
      </w:r>
    </w:p>
    <w:p w:rsidR="005B221B" w:rsidRPr="00FD008B" w:rsidRDefault="00C3104F" w:rsidP="005B221B">
      <w:pPr>
        <w:pStyle w:val="Normal1"/>
        <w:spacing w:after="0"/>
        <w:rPr>
          <w:rFonts w:ascii="Arial" w:hAnsi="Arial" w:cs="Arial"/>
          <w:sz w:val="24"/>
          <w:szCs w:val="24"/>
        </w:rPr>
      </w:pPr>
      <w:r>
        <w:rPr>
          <w:rFonts w:ascii="Arial" w:hAnsi="Arial" w:cs="Arial"/>
          <w:sz w:val="24"/>
          <w:szCs w:val="24"/>
        </w:rPr>
        <w:t>Appendix 3</w:t>
      </w:r>
      <w:r w:rsidR="005B221B" w:rsidRPr="00FD008B">
        <w:rPr>
          <w:rFonts w:ascii="Arial" w:hAnsi="Arial" w:cs="Arial"/>
          <w:sz w:val="24"/>
          <w:szCs w:val="24"/>
        </w:rPr>
        <w:t xml:space="preserve"> – Extracts from Department Of Education publication ‘</w:t>
      </w:r>
      <w:hyperlink r:id="rId15" w:history="1">
        <w:r w:rsidR="005B221B" w:rsidRPr="00FD008B">
          <w:rPr>
            <w:rStyle w:val="Hyperlink"/>
            <w:rFonts w:ascii="Arial" w:hAnsi="Arial" w:cs="Arial"/>
            <w:color w:val="auto"/>
            <w:sz w:val="24"/>
            <w:szCs w:val="24"/>
          </w:rPr>
          <w:t>what to do if you’re worried a child is being abused: advice for practitioners</w:t>
        </w:r>
      </w:hyperlink>
      <w:r w:rsidR="005B221B" w:rsidRPr="00FD008B">
        <w:rPr>
          <w:rFonts w:ascii="Arial" w:hAnsi="Arial" w:cs="Arial"/>
          <w:sz w:val="24"/>
          <w:szCs w:val="24"/>
        </w:rPr>
        <w:t>’ March 2015</w:t>
      </w:r>
    </w:p>
    <w:p w:rsidR="005B221B" w:rsidRPr="00FD008B" w:rsidRDefault="005B221B" w:rsidP="005B221B">
      <w:pPr>
        <w:pStyle w:val="Normal1"/>
        <w:spacing w:after="0"/>
        <w:rPr>
          <w:rFonts w:ascii="Arial" w:hAnsi="Arial" w:cs="Arial"/>
          <w:sz w:val="24"/>
          <w:szCs w:val="24"/>
        </w:rPr>
      </w:pPr>
    </w:p>
    <w:p w:rsidR="005B221B" w:rsidRPr="00FD008B" w:rsidRDefault="005B221B" w:rsidP="005B221B">
      <w:pPr>
        <w:pStyle w:val="Normal1"/>
        <w:spacing w:after="0"/>
        <w:rPr>
          <w:rFonts w:ascii="Arial" w:hAnsi="Arial" w:cs="Arial"/>
          <w:sz w:val="24"/>
          <w:szCs w:val="24"/>
        </w:rPr>
      </w:pPr>
    </w:p>
    <w:p w:rsidR="005B221B" w:rsidRPr="00FD008B" w:rsidRDefault="005B221B" w:rsidP="005B221B">
      <w:pPr>
        <w:pStyle w:val="Normal1"/>
        <w:spacing w:after="0"/>
        <w:rPr>
          <w:rFonts w:ascii="Arial" w:hAnsi="Arial" w:cs="Arial"/>
          <w:sz w:val="24"/>
          <w:szCs w:val="24"/>
        </w:rPr>
      </w:pPr>
    </w:p>
    <w:p w:rsidR="005B221B" w:rsidRPr="00FD008B" w:rsidRDefault="005B221B" w:rsidP="005B221B">
      <w:pPr>
        <w:pStyle w:val="Normal1"/>
        <w:spacing w:after="0"/>
        <w:rPr>
          <w:rFonts w:ascii="Arial" w:hAnsi="Arial" w:cs="Arial"/>
          <w:sz w:val="24"/>
          <w:szCs w:val="24"/>
        </w:rPr>
      </w:pPr>
      <w:r w:rsidRPr="00FD008B">
        <w:rPr>
          <w:rFonts w:ascii="Arial" w:hAnsi="Arial" w:cs="Arial"/>
          <w:noProof/>
          <w:sz w:val="24"/>
          <w:szCs w:val="24"/>
        </w:rPr>
        <w:drawing>
          <wp:inline distT="0" distB="0" distL="0" distR="0" wp14:anchorId="3CF6FBCD" wp14:editId="6A26B0D3">
            <wp:extent cx="5038725" cy="66675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8725" cy="6667500"/>
                    </a:xfrm>
                    <a:prstGeom prst="rect">
                      <a:avLst/>
                    </a:prstGeom>
                  </pic:spPr>
                </pic:pic>
              </a:graphicData>
            </a:graphic>
          </wp:inline>
        </w:drawing>
      </w:r>
    </w:p>
    <w:p w:rsidR="002B620F" w:rsidRPr="00FD008B" w:rsidRDefault="002B620F" w:rsidP="00DB2A2F">
      <w:pPr>
        <w:pStyle w:val="Normal1"/>
        <w:spacing w:after="0"/>
        <w:rPr>
          <w:rFonts w:ascii="Arial" w:hAnsi="Arial" w:cs="Arial"/>
          <w:sz w:val="24"/>
          <w:szCs w:val="24"/>
        </w:rPr>
      </w:pPr>
    </w:p>
    <w:p w:rsidR="002B620F" w:rsidRPr="00FD008B" w:rsidRDefault="002B620F" w:rsidP="00DB2A2F">
      <w:pPr>
        <w:pStyle w:val="Normal1"/>
        <w:spacing w:after="0"/>
        <w:rPr>
          <w:rFonts w:ascii="Arial" w:hAnsi="Arial" w:cs="Arial"/>
          <w:sz w:val="24"/>
          <w:szCs w:val="24"/>
        </w:rPr>
      </w:pPr>
    </w:p>
    <w:p w:rsidR="002B620F" w:rsidRPr="00FD008B" w:rsidRDefault="002B620F" w:rsidP="00DB2A2F">
      <w:pPr>
        <w:pStyle w:val="Normal1"/>
        <w:spacing w:after="0"/>
        <w:rPr>
          <w:rFonts w:ascii="Arial" w:hAnsi="Arial" w:cs="Arial"/>
          <w:sz w:val="24"/>
          <w:szCs w:val="24"/>
        </w:rPr>
      </w:pPr>
    </w:p>
    <w:p w:rsidR="00DB2A2F" w:rsidRPr="00FD008B" w:rsidRDefault="005B221B" w:rsidP="00DB2A2F">
      <w:pPr>
        <w:pStyle w:val="NormalWeb"/>
        <w:rPr>
          <w:rFonts w:ascii="Arial" w:eastAsiaTheme="minorHAnsi" w:hAnsi="Arial" w:cs="Arial"/>
          <w:lang w:eastAsia="en-US"/>
        </w:rPr>
      </w:pPr>
      <w:r w:rsidRPr="00FD008B">
        <w:rPr>
          <w:rFonts w:ascii="Arial" w:eastAsiaTheme="minorHAnsi" w:hAnsi="Arial" w:cs="Arial"/>
          <w:noProof/>
        </w:rPr>
        <w:drawing>
          <wp:inline distT="0" distB="0" distL="0" distR="0" wp14:anchorId="695A882F" wp14:editId="512764BD">
            <wp:extent cx="5019675" cy="675322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19675" cy="6753225"/>
                    </a:xfrm>
                    <a:prstGeom prst="rect">
                      <a:avLst/>
                    </a:prstGeom>
                  </pic:spPr>
                </pic:pic>
              </a:graphicData>
            </a:graphic>
          </wp:inline>
        </w:drawing>
      </w:r>
    </w:p>
    <w:p w:rsidR="009158B8" w:rsidRPr="00FD008B" w:rsidRDefault="009158B8">
      <w:pPr>
        <w:rPr>
          <w:rFonts w:ascii="Arial" w:hAnsi="Arial" w:cs="Arial"/>
          <w:sz w:val="24"/>
          <w:szCs w:val="24"/>
        </w:rPr>
      </w:pPr>
    </w:p>
    <w:p w:rsidR="009158B8" w:rsidRPr="00FD008B" w:rsidRDefault="009158B8">
      <w:pPr>
        <w:rPr>
          <w:rFonts w:ascii="Arial" w:hAnsi="Arial" w:cs="Arial"/>
          <w:sz w:val="24"/>
          <w:szCs w:val="24"/>
        </w:rPr>
      </w:pPr>
      <w:r w:rsidRPr="00FD008B">
        <w:rPr>
          <w:rFonts w:ascii="Arial" w:hAnsi="Arial" w:cs="Arial"/>
          <w:sz w:val="24"/>
          <w:szCs w:val="24"/>
        </w:rPr>
        <w:br w:type="page"/>
      </w:r>
    </w:p>
    <w:p w:rsidR="009158B8" w:rsidRPr="00FD008B" w:rsidRDefault="009158B8">
      <w:pPr>
        <w:rPr>
          <w:rFonts w:ascii="Arial" w:hAnsi="Arial" w:cs="Arial"/>
          <w:sz w:val="24"/>
          <w:szCs w:val="24"/>
        </w:rPr>
      </w:pPr>
    </w:p>
    <w:p w:rsidR="009158B8" w:rsidRPr="00FD008B" w:rsidRDefault="009158B8">
      <w:pPr>
        <w:rPr>
          <w:rFonts w:ascii="Arial" w:hAnsi="Arial" w:cs="Arial"/>
          <w:sz w:val="24"/>
          <w:szCs w:val="24"/>
        </w:rPr>
      </w:pPr>
      <w:r w:rsidRPr="00FD008B">
        <w:rPr>
          <w:rFonts w:ascii="Arial" w:hAnsi="Arial" w:cs="Arial"/>
          <w:noProof/>
          <w:sz w:val="24"/>
          <w:szCs w:val="24"/>
          <w:lang w:eastAsia="en-GB"/>
        </w:rPr>
        <w:drawing>
          <wp:anchor distT="0" distB="0" distL="114300" distR="114300" simplePos="0" relativeHeight="251659264" behindDoc="1" locked="0" layoutInCell="1" allowOverlap="1" wp14:anchorId="6F50958D" wp14:editId="01863BD6">
            <wp:simplePos x="0" y="0"/>
            <wp:positionH relativeFrom="column">
              <wp:posOffset>603250</wp:posOffset>
            </wp:positionH>
            <wp:positionV relativeFrom="paragraph">
              <wp:posOffset>1569720</wp:posOffset>
            </wp:positionV>
            <wp:extent cx="5414010" cy="5901055"/>
            <wp:effectExtent l="1905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14010" cy="5901055"/>
                    </a:xfrm>
                    <a:prstGeom prst="rect">
                      <a:avLst/>
                    </a:prstGeom>
                  </pic:spPr>
                </pic:pic>
              </a:graphicData>
            </a:graphic>
          </wp:anchor>
        </w:drawing>
      </w:r>
      <w:r w:rsidRPr="00FD008B">
        <w:rPr>
          <w:rFonts w:ascii="Arial" w:hAnsi="Arial" w:cs="Arial"/>
          <w:sz w:val="24"/>
          <w:szCs w:val="24"/>
        </w:rPr>
        <w:br w:type="page"/>
      </w:r>
    </w:p>
    <w:p w:rsidR="009158B8" w:rsidRPr="00FD008B" w:rsidRDefault="009158B8">
      <w:pPr>
        <w:rPr>
          <w:rFonts w:ascii="Arial" w:hAnsi="Arial" w:cs="Arial"/>
          <w:sz w:val="24"/>
          <w:szCs w:val="24"/>
        </w:rPr>
      </w:pPr>
    </w:p>
    <w:p w:rsidR="009158B8" w:rsidRPr="00FD008B" w:rsidRDefault="009158B8" w:rsidP="009158B8">
      <w:pPr>
        <w:pStyle w:val="Normal1"/>
        <w:spacing w:after="0"/>
        <w:rPr>
          <w:rFonts w:ascii="Arial" w:hAnsi="Arial" w:cs="Arial"/>
          <w:sz w:val="24"/>
          <w:szCs w:val="24"/>
        </w:rPr>
      </w:pPr>
      <w:r w:rsidRPr="00FD008B">
        <w:rPr>
          <w:rFonts w:ascii="Arial" w:hAnsi="Arial" w:cs="Arial"/>
          <w:sz w:val="24"/>
          <w:szCs w:val="24"/>
        </w:rPr>
        <w:t xml:space="preserve">Appendix 3 </w:t>
      </w:r>
    </w:p>
    <w:p w:rsidR="009158B8" w:rsidRPr="00FD008B" w:rsidRDefault="009158B8" w:rsidP="009158B8">
      <w:pPr>
        <w:pStyle w:val="Normal1"/>
        <w:spacing w:after="0"/>
        <w:rPr>
          <w:rFonts w:ascii="Arial" w:hAnsi="Arial" w:cs="Arial"/>
          <w:sz w:val="24"/>
          <w:szCs w:val="24"/>
        </w:rPr>
      </w:pPr>
    </w:p>
    <w:p w:rsidR="009158B8" w:rsidRPr="00FD008B" w:rsidRDefault="009158B8" w:rsidP="009158B8">
      <w:pPr>
        <w:pStyle w:val="Normal1"/>
        <w:spacing w:after="0"/>
        <w:rPr>
          <w:rFonts w:ascii="Arial" w:hAnsi="Arial" w:cs="Arial"/>
          <w:sz w:val="24"/>
          <w:szCs w:val="24"/>
        </w:rPr>
      </w:pPr>
      <w:r w:rsidRPr="00FD008B">
        <w:rPr>
          <w:rFonts w:ascii="Arial" w:hAnsi="Arial" w:cs="Arial"/>
          <w:sz w:val="24"/>
          <w:szCs w:val="24"/>
        </w:rPr>
        <w:t>https://www.gov.uk/government/uploads/system/uploads/attachment_data/file/380125/MultiAgencyPracticeGuidelinesNov14.pdf</w:t>
      </w:r>
    </w:p>
    <w:p w:rsidR="005B221B" w:rsidRPr="00FD008B" w:rsidRDefault="009158B8" w:rsidP="00DB2A2F">
      <w:pPr>
        <w:pStyle w:val="NormalWeb"/>
        <w:rPr>
          <w:rFonts w:ascii="Arial" w:eastAsiaTheme="minorHAnsi" w:hAnsi="Arial" w:cs="Arial"/>
          <w:lang w:eastAsia="en-US"/>
        </w:rPr>
      </w:pPr>
      <w:r w:rsidRPr="00FD008B">
        <w:rPr>
          <w:rFonts w:ascii="Arial" w:eastAsiaTheme="minorHAnsi" w:hAnsi="Arial" w:cs="Arial"/>
          <w:noProof/>
        </w:rPr>
        <w:drawing>
          <wp:inline distT="0" distB="0" distL="0" distR="0" wp14:anchorId="15B22CBA" wp14:editId="6F6AA6F2">
            <wp:extent cx="5731510" cy="7737475"/>
            <wp:effectExtent l="0" t="0" r="254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7737475"/>
                    </a:xfrm>
                    <a:prstGeom prst="rect">
                      <a:avLst/>
                    </a:prstGeom>
                  </pic:spPr>
                </pic:pic>
              </a:graphicData>
            </a:graphic>
          </wp:inline>
        </w:drawing>
      </w:r>
    </w:p>
    <w:p w:rsidR="009158B8" w:rsidRPr="00FD008B" w:rsidRDefault="009158B8" w:rsidP="00DB2A2F">
      <w:pPr>
        <w:pStyle w:val="NormalWeb"/>
        <w:rPr>
          <w:rFonts w:ascii="Arial" w:eastAsiaTheme="minorHAnsi" w:hAnsi="Arial" w:cs="Arial"/>
          <w:lang w:eastAsia="en-US"/>
        </w:rPr>
      </w:pPr>
      <w:r w:rsidRPr="00FD008B">
        <w:rPr>
          <w:rFonts w:ascii="Arial" w:eastAsiaTheme="minorHAnsi" w:hAnsi="Arial" w:cs="Arial"/>
          <w:noProof/>
        </w:rPr>
        <w:drawing>
          <wp:inline distT="0" distB="0" distL="0" distR="0" wp14:anchorId="69939347" wp14:editId="5D85E8AD">
            <wp:extent cx="5731510" cy="7237730"/>
            <wp:effectExtent l="0" t="0" r="2540" b="127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7237730"/>
                    </a:xfrm>
                    <a:prstGeom prst="rect">
                      <a:avLst/>
                    </a:prstGeom>
                  </pic:spPr>
                </pic:pic>
              </a:graphicData>
            </a:graphic>
          </wp:inline>
        </w:drawing>
      </w:r>
    </w:p>
    <w:p w:rsidR="009158B8" w:rsidRPr="00FD008B" w:rsidRDefault="009158B8" w:rsidP="00DB2A2F">
      <w:pPr>
        <w:pStyle w:val="NormalWeb"/>
        <w:rPr>
          <w:rFonts w:ascii="Arial" w:eastAsiaTheme="minorHAnsi" w:hAnsi="Arial" w:cs="Arial"/>
          <w:lang w:eastAsia="en-US"/>
        </w:rPr>
      </w:pPr>
    </w:p>
    <w:p w:rsidR="009158B8" w:rsidRPr="00FD008B" w:rsidRDefault="009158B8" w:rsidP="00DB2A2F">
      <w:pPr>
        <w:pStyle w:val="NormalWeb"/>
        <w:rPr>
          <w:rFonts w:ascii="Arial" w:eastAsiaTheme="minorHAnsi" w:hAnsi="Arial" w:cs="Arial"/>
          <w:lang w:eastAsia="en-US"/>
        </w:rPr>
      </w:pPr>
    </w:p>
    <w:p w:rsidR="009158B8" w:rsidRPr="00FD008B" w:rsidRDefault="009158B8" w:rsidP="00DB2A2F">
      <w:pPr>
        <w:pStyle w:val="NormalWeb"/>
        <w:rPr>
          <w:rFonts w:ascii="Arial" w:eastAsiaTheme="minorHAnsi" w:hAnsi="Arial" w:cs="Arial"/>
          <w:lang w:eastAsia="en-US"/>
        </w:rPr>
      </w:pPr>
    </w:p>
    <w:p w:rsidR="009158B8" w:rsidRPr="00FD008B" w:rsidRDefault="009158B8" w:rsidP="00DB2A2F">
      <w:pPr>
        <w:pStyle w:val="NormalWeb"/>
        <w:rPr>
          <w:rFonts w:ascii="Arial" w:eastAsiaTheme="minorHAnsi" w:hAnsi="Arial" w:cs="Arial"/>
          <w:lang w:eastAsia="en-US"/>
        </w:rPr>
      </w:pPr>
    </w:p>
    <w:p w:rsidR="009158B8" w:rsidRPr="00FD008B" w:rsidRDefault="009158B8" w:rsidP="00DB2A2F">
      <w:pPr>
        <w:pStyle w:val="NormalWeb"/>
        <w:rPr>
          <w:rFonts w:ascii="Arial" w:eastAsiaTheme="minorHAnsi" w:hAnsi="Arial" w:cs="Arial"/>
          <w:lang w:eastAsia="en-US"/>
        </w:rPr>
      </w:pPr>
    </w:p>
    <w:p w:rsidR="009158B8" w:rsidRPr="00FD008B" w:rsidRDefault="009158B8" w:rsidP="009158B8">
      <w:pPr>
        <w:pStyle w:val="Normal1"/>
        <w:spacing w:after="0"/>
        <w:rPr>
          <w:rFonts w:ascii="Arial" w:hAnsi="Arial" w:cs="Arial"/>
          <w:sz w:val="24"/>
          <w:szCs w:val="24"/>
        </w:rPr>
      </w:pPr>
      <w:r w:rsidRPr="00FD008B">
        <w:rPr>
          <w:rFonts w:ascii="Arial" w:hAnsi="Arial" w:cs="Arial"/>
          <w:sz w:val="24"/>
          <w:szCs w:val="24"/>
        </w:rPr>
        <w:t xml:space="preserve">Appendix 4 </w:t>
      </w:r>
    </w:p>
    <w:p w:rsidR="009158B8" w:rsidRPr="00FD008B" w:rsidRDefault="003B5DE8" w:rsidP="00DB2A2F">
      <w:pPr>
        <w:pStyle w:val="NormalWeb"/>
        <w:rPr>
          <w:rFonts w:ascii="Arial" w:eastAsiaTheme="minorHAnsi" w:hAnsi="Arial" w:cs="Arial"/>
          <w:lang w:eastAsia="en-US"/>
        </w:rPr>
      </w:pPr>
      <w:r w:rsidRPr="00FD008B">
        <w:rPr>
          <w:rFonts w:ascii="Arial" w:eastAsiaTheme="minorHAnsi" w:hAnsi="Arial" w:cs="Arial"/>
          <w:noProof/>
        </w:rPr>
        <mc:AlternateContent>
          <mc:Choice Requires="wps">
            <w:drawing>
              <wp:anchor distT="0" distB="0" distL="114300" distR="114300" simplePos="0" relativeHeight="251660288" behindDoc="0" locked="0" layoutInCell="1" allowOverlap="1" wp14:anchorId="753C2589" wp14:editId="1F79002B">
                <wp:simplePos x="0" y="0"/>
                <wp:positionH relativeFrom="column">
                  <wp:posOffset>-38735</wp:posOffset>
                </wp:positionH>
                <wp:positionV relativeFrom="paragraph">
                  <wp:posOffset>1004570</wp:posOffset>
                </wp:positionV>
                <wp:extent cx="6395085" cy="3179445"/>
                <wp:effectExtent l="0" t="0" r="2476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179445"/>
                        </a:xfrm>
                        <a:prstGeom prst="rect">
                          <a:avLst/>
                        </a:prstGeom>
                        <a:solidFill>
                          <a:srgbClr val="FFFFFF"/>
                        </a:solidFill>
                        <a:ln w="9525">
                          <a:solidFill>
                            <a:srgbClr val="000000"/>
                          </a:solidFill>
                          <a:miter lim="800000"/>
                          <a:headEnd/>
                          <a:tailEnd/>
                        </a:ln>
                      </wps:spPr>
                      <wps:txbx>
                        <w:txbxContent>
                          <w:p w:rsidR="009158B8" w:rsidRDefault="009158B8" w:rsidP="009158B8">
                            <w:pPr>
                              <w:pStyle w:val="Heading3"/>
                            </w:pPr>
                            <w:r>
                              <w:t xml:space="preserve">Child Sexual Exploitation Warning signs that all staff and students should be mindful of:- </w:t>
                            </w:r>
                          </w:p>
                          <w:p w:rsidR="009158B8" w:rsidRDefault="009158B8" w:rsidP="009158B8">
                            <w:r>
                              <w:t>There is no stereotypical victim of exploitation, but these warning signs are an indication that a child may be being exploited:</w:t>
                            </w:r>
                          </w:p>
                          <w:p w:rsidR="009158B8" w:rsidRDefault="009158B8" w:rsidP="009F67F6">
                            <w:pPr>
                              <w:pStyle w:val="ListParagraph"/>
                              <w:numPr>
                                <w:ilvl w:val="0"/>
                                <w:numId w:val="16"/>
                              </w:numPr>
                            </w:pPr>
                            <w:r>
                              <w:t>Regularly missing from home or school and staying out all night</w:t>
                            </w:r>
                          </w:p>
                          <w:p w:rsidR="009158B8" w:rsidRDefault="009158B8" w:rsidP="009F67F6">
                            <w:pPr>
                              <w:pStyle w:val="ListParagraph"/>
                              <w:numPr>
                                <w:ilvl w:val="0"/>
                                <w:numId w:val="16"/>
                              </w:numPr>
                            </w:pPr>
                            <w:r>
                              <w:t>Change in behaviour – becoming aggressive and disruptive or quiet and withdrawn</w:t>
                            </w:r>
                          </w:p>
                          <w:p w:rsidR="009158B8" w:rsidRDefault="009158B8" w:rsidP="009F67F6">
                            <w:pPr>
                              <w:pStyle w:val="ListParagraph"/>
                              <w:numPr>
                                <w:ilvl w:val="0"/>
                                <w:numId w:val="16"/>
                              </w:numPr>
                            </w:pPr>
                            <w:r>
                              <w:t>Unexplained gifts or new possessions such as clothes, jewellery, mobile phones or money that can’t be accounted for</w:t>
                            </w:r>
                          </w:p>
                          <w:p w:rsidR="009158B8" w:rsidRDefault="009158B8" w:rsidP="009F67F6">
                            <w:pPr>
                              <w:pStyle w:val="ListParagraph"/>
                              <w:numPr>
                                <w:ilvl w:val="0"/>
                                <w:numId w:val="16"/>
                              </w:numPr>
                            </w:pPr>
                            <w:r>
                              <w:t>A significantly older ‘boyfriend’ or ‘friend’ or lots of new friends</w:t>
                            </w:r>
                          </w:p>
                          <w:p w:rsidR="009158B8" w:rsidRDefault="009158B8" w:rsidP="009F67F6">
                            <w:pPr>
                              <w:pStyle w:val="ListParagraph"/>
                              <w:numPr>
                                <w:ilvl w:val="0"/>
                                <w:numId w:val="16"/>
                              </w:numPr>
                            </w:pPr>
                            <w:r>
                              <w:t>Spending excessive amounts of time online or on their mobile and becoming increasingly secretive about this activity</w:t>
                            </w:r>
                          </w:p>
                          <w:p w:rsidR="009158B8" w:rsidRDefault="009158B8" w:rsidP="009F67F6">
                            <w:pPr>
                              <w:pStyle w:val="ListParagraph"/>
                              <w:numPr>
                                <w:ilvl w:val="0"/>
                                <w:numId w:val="16"/>
                              </w:numPr>
                            </w:pPr>
                            <w:r>
                              <w:t>Student involvement in criminal behaviour or increased offending</w:t>
                            </w:r>
                          </w:p>
                          <w:p w:rsidR="009158B8" w:rsidRDefault="009158B8" w:rsidP="009F67F6">
                            <w:pPr>
                              <w:pStyle w:val="ListParagraph"/>
                              <w:numPr>
                                <w:ilvl w:val="0"/>
                                <w:numId w:val="16"/>
                              </w:numPr>
                            </w:pPr>
                            <w:r>
                              <w:t xml:space="preserve">Sexual health problems </w:t>
                            </w:r>
                          </w:p>
                          <w:p w:rsidR="009158B8" w:rsidRDefault="009158B8" w:rsidP="009F67F6">
                            <w:pPr>
                              <w:pStyle w:val="ListParagraph"/>
                              <w:numPr>
                                <w:ilvl w:val="0"/>
                                <w:numId w:val="16"/>
                              </w:numPr>
                            </w:pPr>
                            <w:r>
                              <w:t xml:space="preserve">Changes in physical appearance </w:t>
                            </w:r>
                          </w:p>
                          <w:p w:rsidR="009158B8" w:rsidRDefault="009158B8" w:rsidP="009158B8">
                            <w:pPr>
                              <w:pStyle w:val="ListParagraph"/>
                              <w:ind w:left="5760" w:firstLine="720"/>
                            </w:pPr>
                            <w:r>
                              <w:t xml:space="preserve">Taken from ‘It’s not okay’ 2014 </w:t>
                            </w:r>
                          </w:p>
                          <w:p w:rsidR="009158B8" w:rsidRDefault="009158B8" w:rsidP="009158B8"/>
                          <w:p w:rsidR="009158B8" w:rsidRDefault="009158B8" w:rsidP="009158B8"/>
                          <w:p w:rsidR="009158B8" w:rsidRPr="005209FF" w:rsidRDefault="009158B8" w:rsidP="009158B8"/>
                          <w:p w:rsidR="009158B8" w:rsidRDefault="009158B8" w:rsidP="009158B8"/>
                          <w:p w:rsidR="009158B8" w:rsidRDefault="009158B8" w:rsidP="009158B8"/>
                          <w:p w:rsidR="009158B8" w:rsidRDefault="009158B8" w:rsidP="009158B8"/>
                          <w:p w:rsidR="009158B8" w:rsidRDefault="009158B8" w:rsidP="009158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C2589" id="_x0000_t202" coordsize="21600,21600" o:spt="202" path="m,l,21600r21600,l21600,xe">
                <v:stroke joinstyle="miter"/>
                <v:path gradientshapeok="t" o:connecttype="rect"/>
              </v:shapetype>
              <v:shape id="Text Box 2" o:spid="_x0000_s1026" type="#_x0000_t202" style="position:absolute;margin-left:-3.05pt;margin-top:79.1pt;width:503.55pt;height:2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">
                <v:textbox>
                  <w:txbxContent>
                    <w:p w:rsidR="009158B8" w:rsidRDefault="009158B8" w:rsidP="009158B8">
                      <w:pPr>
                        <w:pStyle w:val="Heading3"/>
                      </w:pPr>
                      <w:r>
                        <w:t xml:space="preserve">Child Sexual Exploitation Warning signs that all staff and students should be mindful of:- </w:t>
                      </w:r>
                    </w:p>
                    <w:p w:rsidR="009158B8" w:rsidRDefault="009158B8" w:rsidP="009158B8">
                      <w:r>
                        <w:t>There is no stereotypical victim of exploitation, but these warning signs are an indication that a child may be being exploited:</w:t>
                      </w:r>
                    </w:p>
                    <w:p w:rsidR="009158B8" w:rsidRDefault="009158B8" w:rsidP="009F67F6">
                      <w:pPr>
                        <w:pStyle w:val="ListParagraph"/>
                        <w:numPr>
                          <w:ilvl w:val="0"/>
                          <w:numId w:val="16"/>
                        </w:numPr>
                      </w:pPr>
                      <w:r>
                        <w:t>Regularly missing from home or school and staying out all night</w:t>
                      </w:r>
                    </w:p>
                    <w:p w:rsidR="009158B8" w:rsidRDefault="009158B8" w:rsidP="009F67F6">
                      <w:pPr>
                        <w:pStyle w:val="ListParagraph"/>
                        <w:numPr>
                          <w:ilvl w:val="0"/>
                          <w:numId w:val="16"/>
                        </w:numPr>
                      </w:pPr>
                      <w:r>
                        <w:t>Change in behaviour – becoming aggressive and disruptive or quiet and withdrawn</w:t>
                      </w:r>
                    </w:p>
                    <w:p w:rsidR="009158B8" w:rsidRDefault="009158B8" w:rsidP="009F67F6">
                      <w:pPr>
                        <w:pStyle w:val="ListParagraph"/>
                        <w:numPr>
                          <w:ilvl w:val="0"/>
                          <w:numId w:val="16"/>
                        </w:numPr>
                      </w:pPr>
                      <w:r>
                        <w:t>Unexplained gifts or new possessions such as clothes, jewellery, mobile phones or money that can’t be accounted for</w:t>
                      </w:r>
                    </w:p>
                    <w:p w:rsidR="009158B8" w:rsidRDefault="009158B8" w:rsidP="009F67F6">
                      <w:pPr>
                        <w:pStyle w:val="ListParagraph"/>
                        <w:numPr>
                          <w:ilvl w:val="0"/>
                          <w:numId w:val="16"/>
                        </w:numPr>
                      </w:pPr>
                      <w:r>
                        <w:t>A significantly older ‘boyfriend’ or ‘friend’ or lots of new friends</w:t>
                      </w:r>
                    </w:p>
                    <w:p w:rsidR="009158B8" w:rsidRDefault="009158B8" w:rsidP="009F67F6">
                      <w:pPr>
                        <w:pStyle w:val="ListParagraph"/>
                        <w:numPr>
                          <w:ilvl w:val="0"/>
                          <w:numId w:val="16"/>
                        </w:numPr>
                      </w:pPr>
                      <w:r>
                        <w:t>Spending excessive amounts of time online or on their mobile and becoming increasingly secretive about this activity</w:t>
                      </w:r>
                    </w:p>
                    <w:p w:rsidR="009158B8" w:rsidRDefault="009158B8" w:rsidP="009F67F6">
                      <w:pPr>
                        <w:pStyle w:val="ListParagraph"/>
                        <w:numPr>
                          <w:ilvl w:val="0"/>
                          <w:numId w:val="16"/>
                        </w:numPr>
                      </w:pPr>
                      <w:r>
                        <w:t>Student involvement in criminal behaviour or increased offending</w:t>
                      </w:r>
                    </w:p>
                    <w:p w:rsidR="009158B8" w:rsidRDefault="009158B8" w:rsidP="009F67F6">
                      <w:pPr>
                        <w:pStyle w:val="ListParagraph"/>
                        <w:numPr>
                          <w:ilvl w:val="0"/>
                          <w:numId w:val="16"/>
                        </w:numPr>
                      </w:pPr>
                      <w:r>
                        <w:t xml:space="preserve">Sexual health problems </w:t>
                      </w:r>
                    </w:p>
                    <w:p w:rsidR="009158B8" w:rsidRDefault="009158B8" w:rsidP="009F67F6">
                      <w:pPr>
                        <w:pStyle w:val="ListParagraph"/>
                        <w:numPr>
                          <w:ilvl w:val="0"/>
                          <w:numId w:val="16"/>
                        </w:numPr>
                      </w:pPr>
                      <w:r>
                        <w:t xml:space="preserve">Changes in physical appearance </w:t>
                      </w:r>
                    </w:p>
                    <w:p w:rsidR="009158B8" w:rsidRDefault="009158B8" w:rsidP="009158B8">
                      <w:pPr>
                        <w:pStyle w:val="ListParagraph"/>
                        <w:ind w:left="5760" w:firstLine="720"/>
                      </w:pPr>
                      <w:r>
                        <w:t xml:space="preserve">Taken from ‘It’s not okay’ 2014 </w:t>
                      </w:r>
                    </w:p>
                    <w:p w:rsidR="009158B8" w:rsidRDefault="009158B8" w:rsidP="009158B8"/>
                    <w:p w:rsidR="009158B8" w:rsidRDefault="009158B8" w:rsidP="009158B8"/>
                    <w:p w:rsidR="009158B8" w:rsidRPr="005209FF" w:rsidRDefault="009158B8" w:rsidP="009158B8"/>
                    <w:p w:rsidR="009158B8" w:rsidRDefault="009158B8" w:rsidP="009158B8"/>
                    <w:p w:rsidR="009158B8" w:rsidRDefault="009158B8" w:rsidP="009158B8"/>
                    <w:p w:rsidR="009158B8" w:rsidRDefault="009158B8" w:rsidP="009158B8"/>
                    <w:p w:rsidR="009158B8" w:rsidRDefault="009158B8" w:rsidP="009158B8"/>
                  </w:txbxContent>
                </v:textbox>
              </v:shape>
            </w:pict>
          </mc:Fallback>
        </mc:AlternateContent>
      </w:r>
    </w:p>
    <w:sectPr w:rsidR="009158B8" w:rsidRPr="00FD008B" w:rsidSect="004646C5">
      <w:footerReference w:type="default" r:id="rId21"/>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7F6" w:rsidRDefault="009F67F6" w:rsidP="00347EEE">
      <w:pPr>
        <w:spacing w:after="0" w:line="240" w:lineRule="auto"/>
      </w:pPr>
      <w:r>
        <w:separator/>
      </w:r>
    </w:p>
  </w:endnote>
  <w:endnote w:type="continuationSeparator" w:id="0">
    <w:p w:rsidR="009F67F6" w:rsidRDefault="009F67F6" w:rsidP="0034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2B" w:rsidRDefault="00770A2B">
    <w:pPr>
      <w:pStyle w:val="Footer"/>
    </w:pPr>
  </w:p>
  <w:tbl>
    <w:tblPr>
      <w:tblStyle w:val="TableGrid"/>
      <w:tblW w:w="0" w:type="auto"/>
      <w:tblBorders>
        <w:top w:val="single" w:sz="24" w:space="0" w:color="133BB7"/>
        <w:left w:val="single" w:sz="24" w:space="0" w:color="133BB7"/>
        <w:bottom w:val="single" w:sz="24" w:space="0" w:color="133BB7"/>
        <w:right w:val="single" w:sz="24" w:space="0" w:color="133BB7"/>
        <w:insideH w:val="none" w:sz="0" w:space="0" w:color="auto"/>
        <w:insideV w:val="none" w:sz="0" w:space="0" w:color="auto"/>
      </w:tblBorders>
      <w:tblLook w:val="04A0" w:firstRow="1" w:lastRow="0" w:firstColumn="1" w:lastColumn="0" w:noHBand="0" w:noVBand="1"/>
    </w:tblPr>
    <w:tblGrid>
      <w:gridCol w:w="4174"/>
      <w:gridCol w:w="2086"/>
      <w:gridCol w:w="4146"/>
    </w:tblGrid>
    <w:tr w:rsidR="00770A2B" w:rsidRPr="00735874" w:rsidTr="00523D1D">
      <w:trPr>
        <w:trHeight w:val="454"/>
      </w:trPr>
      <w:tc>
        <w:tcPr>
          <w:tcW w:w="4272" w:type="dxa"/>
          <w:shd w:val="clear" w:color="auto" w:fill="A6A6A6" w:themeFill="background1" w:themeFillShade="A6"/>
          <w:vAlign w:val="center"/>
        </w:tcPr>
        <w:p w:rsidR="00770A2B" w:rsidRPr="00735874" w:rsidRDefault="00770A2B" w:rsidP="00AF6D35">
          <w:pPr>
            <w:pStyle w:val="Footer"/>
            <w:rPr>
              <w:color w:val="133BB7"/>
              <w:sz w:val="26"/>
            </w:rPr>
          </w:pPr>
          <w:r w:rsidRPr="00735874">
            <w:rPr>
              <w:color w:val="133BB7"/>
              <w:sz w:val="26"/>
            </w:rPr>
            <w:t>Saddleworth School</w:t>
          </w:r>
        </w:p>
      </w:tc>
      <w:tc>
        <w:tcPr>
          <w:tcW w:w="2136" w:type="dxa"/>
          <w:shd w:val="clear" w:color="auto" w:fill="A6A6A6" w:themeFill="background1" w:themeFillShade="A6"/>
          <w:vAlign w:val="center"/>
        </w:tcPr>
        <w:p w:rsidR="00770A2B" w:rsidRPr="00735874" w:rsidRDefault="00304810" w:rsidP="00AF6D35">
          <w:pPr>
            <w:pStyle w:val="Footer"/>
            <w:jc w:val="center"/>
            <w:rPr>
              <w:color w:val="133BB7"/>
              <w:sz w:val="26"/>
            </w:rPr>
          </w:pPr>
          <w:r>
            <w:rPr>
              <w:color w:val="133BB7"/>
              <w:sz w:val="26"/>
            </w:rPr>
            <w:t>NOV</w:t>
          </w:r>
          <w:r w:rsidR="006953D9">
            <w:rPr>
              <w:color w:val="133BB7"/>
              <w:sz w:val="26"/>
            </w:rPr>
            <w:t xml:space="preserve"> 2015</w:t>
          </w:r>
        </w:p>
      </w:tc>
      <w:tc>
        <w:tcPr>
          <w:tcW w:w="4274" w:type="dxa"/>
          <w:shd w:val="clear" w:color="auto" w:fill="A6A6A6" w:themeFill="background1" w:themeFillShade="A6"/>
          <w:vAlign w:val="center"/>
        </w:tcPr>
        <w:p w:rsidR="00770A2B" w:rsidRPr="00735874" w:rsidRDefault="00770A2B" w:rsidP="00AF6D35">
          <w:pPr>
            <w:pStyle w:val="Footer"/>
            <w:jc w:val="right"/>
            <w:rPr>
              <w:color w:val="133BB7"/>
              <w:sz w:val="26"/>
            </w:rPr>
          </w:pPr>
          <w:r w:rsidRPr="00735874">
            <w:rPr>
              <w:noProof/>
              <w:color w:val="133BB7"/>
              <w:sz w:val="26"/>
            </w:rPr>
            <w:t xml:space="preserve">Page </w:t>
          </w:r>
          <w:r w:rsidR="0008596C" w:rsidRPr="00735874">
            <w:rPr>
              <w:b/>
              <w:bCs/>
              <w:noProof/>
              <w:color w:val="133BB7"/>
              <w:sz w:val="26"/>
            </w:rPr>
            <w:fldChar w:fldCharType="begin"/>
          </w:r>
          <w:r w:rsidRPr="00735874">
            <w:rPr>
              <w:b/>
              <w:bCs/>
              <w:noProof/>
              <w:color w:val="133BB7"/>
              <w:sz w:val="26"/>
            </w:rPr>
            <w:instrText xml:space="preserve"> PAGE  \* Arabic  \* MERGEFORMAT </w:instrText>
          </w:r>
          <w:r w:rsidR="0008596C" w:rsidRPr="00735874">
            <w:rPr>
              <w:b/>
              <w:bCs/>
              <w:noProof/>
              <w:color w:val="133BB7"/>
              <w:sz w:val="26"/>
            </w:rPr>
            <w:fldChar w:fldCharType="separate"/>
          </w:r>
          <w:r w:rsidR="00D858FA">
            <w:rPr>
              <w:b/>
              <w:bCs/>
              <w:noProof/>
              <w:color w:val="133BB7"/>
              <w:sz w:val="26"/>
            </w:rPr>
            <w:t>2</w:t>
          </w:r>
          <w:r w:rsidR="0008596C" w:rsidRPr="00735874">
            <w:rPr>
              <w:b/>
              <w:bCs/>
              <w:noProof/>
              <w:color w:val="133BB7"/>
              <w:sz w:val="26"/>
            </w:rPr>
            <w:fldChar w:fldCharType="end"/>
          </w:r>
          <w:r w:rsidRPr="00735874">
            <w:rPr>
              <w:noProof/>
              <w:color w:val="133BB7"/>
              <w:sz w:val="26"/>
            </w:rPr>
            <w:t xml:space="preserve"> of </w:t>
          </w:r>
          <w:fldSimple w:instr=" NUMPAGES  \* Arabic  \* MERGEFORMAT ">
            <w:r w:rsidR="00D858FA" w:rsidRPr="00D858FA">
              <w:rPr>
                <w:b/>
                <w:bCs/>
                <w:noProof/>
                <w:color w:val="133BB7"/>
                <w:sz w:val="26"/>
              </w:rPr>
              <w:t>2</w:t>
            </w:r>
          </w:fldSimple>
        </w:p>
      </w:tc>
    </w:tr>
  </w:tbl>
  <w:p w:rsidR="00770A2B" w:rsidRDefault="0077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7F6" w:rsidRDefault="009F67F6" w:rsidP="00347EEE">
      <w:pPr>
        <w:spacing w:after="0" w:line="240" w:lineRule="auto"/>
      </w:pPr>
      <w:r>
        <w:separator/>
      </w:r>
    </w:p>
  </w:footnote>
  <w:footnote w:type="continuationSeparator" w:id="0">
    <w:p w:rsidR="009F67F6" w:rsidRDefault="009F67F6" w:rsidP="00347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A69A0"/>
    <w:multiLevelType w:val="multilevel"/>
    <w:tmpl w:val="575CD3B6"/>
    <w:lvl w:ilvl="0">
      <w:start w:val="1"/>
      <w:numFmt w:val="decimal"/>
      <w:lvlText w:val="%1."/>
      <w:lvlJc w:val="left"/>
      <w:pPr>
        <w:ind w:left="720" w:hanging="360"/>
      </w:pPr>
    </w:lvl>
    <w:lvl w:ilvl="1">
      <w:start w:val="4"/>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nsid w:val="049E44CA"/>
    <w:multiLevelType w:val="multilevel"/>
    <w:tmpl w:val="575CD3B6"/>
    <w:lvl w:ilvl="0">
      <w:start w:val="1"/>
      <w:numFmt w:val="decimal"/>
      <w:lvlText w:val="%1."/>
      <w:lvlJc w:val="left"/>
      <w:pPr>
        <w:ind w:left="720" w:hanging="360"/>
      </w:pPr>
    </w:lvl>
    <w:lvl w:ilvl="1">
      <w:start w:val="4"/>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nsid w:val="07C829B8"/>
    <w:multiLevelType w:val="hybridMultilevel"/>
    <w:tmpl w:val="7360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2098F"/>
    <w:multiLevelType w:val="multilevel"/>
    <w:tmpl w:val="575CD3B6"/>
    <w:lvl w:ilvl="0">
      <w:start w:val="1"/>
      <w:numFmt w:val="decimal"/>
      <w:lvlText w:val="%1."/>
      <w:lvlJc w:val="left"/>
      <w:pPr>
        <w:ind w:left="720" w:hanging="360"/>
      </w:pPr>
    </w:lvl>
    <w:lvl w:ilvl="1">
      <w:start w:val="4"/>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0E6F5F08"/>
    <w:multiLevelType w:val="hybridMultilevel"/>
    <w:tmpl w:val="E6E6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B6207D"/>
    <w:multiLevelType w:val="hybridMultilevel"/>
    <w:tmpl w:val="1016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66406B"/>
    <w:multiLevelType w:val="hybridMultilevel"/>
    <w:tmpl w:val="6AAA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4E173C"/>
    <w:multiLevelType w:val="hybridMultilevel"/>
    <w:tmpl w:val="0FDC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B4C12"/>
    <w:multiLevelType w:val="hybridMultilevel"/>
    <w:tmpl w:val="4244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C9C1DE9"/>
    <w:multiLevelType w:val="hybridMultilevel"/>
    <w:tmpl w:val="766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924CD1"/>
    <w:multiLevelType w:val="hybridMultilevel"/>
    <w:tmpl w:val="76C2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BE3DDA"/>
    <w:multiLevelType w:val="hybridMultilevel"/>
    <w:tmpl w:val="4E021828"/>
    <w:lvl w:ilvl="0" w:tplc="35FA2AE6">
      <w:start w:val="1"/>
      <w:numFmt w:val="bullet"/>
      <w:lvlText w:val="•"/>
      <w:lvlJc w:val="left"/>
      <w:pPr>
        <w:tabs>
          <w:tab w:val="num" w:pos="720"/>
        </w:tabs>
        <w:ind w:left="720" w:hanging="360"/>
      </w:pPr>
      <w:rPr>
        <w:rFonts w:ascii="Times New Roman" w:hAnsi="Times New Roman" w:hint="default"/>
      </w:rPr>
    </w:lvl>
    <w:lvl w:ilvl="1" w:tplc="3A3A491A" w:tentative="1">
      <w:start w:val="1"/>
      <w:numFmt w:val="bullet"/>
      <w:lvlText w:val="•"/>
      <w:lvlJc w:val="left"/>
      <w:pPr>
        <w:tabs>
          <w:tab w:val="num" w:pos="1440"/>
        </w:tabs>
        <w:ind w:left="1440" w:hanging="360"/>
      </w:pPr>
      <w:rPr>
        <w:rFonts w:ascii="Times New Roman" w:hAnsi="Times New Roman" w:hint="default"/>
      </w:rPr>
    </w:lvl>
    <w:lvl w:ilvl="2" w:tplc="B8AA0760" w:tentative="1">
      <w:start w:val="1"/>
      <w:numFmt w:val="bullet"/>
      <w:lvlText w:val="•"/>
      <w:lvlJc w:val="left"/>
      <w:pPr>
        <w:tabs>
          <w:tab w:val="num" w:pos="2160"/>
        </w:tabs>
        <w:ind w:left="2160" w:hanging="360"/>
      </w:pPr>
      <w:rPr>
        <w:rFonts w:ascii="Times New Roman" w:hAnsi="Times New Roman" w:hint="default"/>
      </w:rPr>
    </w:lvl>
    <w:lvl w:ilvl="3" w:tplc="482AFDFC" w:tentative="1">
      <w:start w:val="1"/>
      <w:numFmt w:val="bullet"/>
      <w:lvlText w:val="•"/>
      <w:lvlJc w:val="left"/>
      <w:pPr>
        <w:tabs>
          <w:tab w:val="num" w:pos="2880"/>
        </w:tabs>
        <w:ind w:left="2880" w:hanging="360"/>
      </w:pPr>
      <w:rPr>
        <w:rFonts w:ascii="Times New Roman" w:hAnsi="Times New Roman" w:hint="default"/>
      </w:rPr>
    </w:lvl>
    <w:lvl w:ilvl="4" w:tplc="578C05A4" w:tentative="1">
      <w:start w:val="1"/>
      <w:numFmt w:val="bullet"/>
      <w:lvlText w:val="•"/>
      <w:lvlJc w:val="left"/>
      <w:pPr>
        <w:tabs>
          <w:tab w:val="num" w:pos="3600"/>
        </w:tabs>
        <w:ind w:left="3600" w:hanging="360"/>
      </w:pPr>
      <w:rPr>
        <w:rFonts w:ascii="Times New Roman" w:hAnsi="Times New Roman" w:hint="default"/>
      </w:rPr>
    </w:lvl>
    <w:lvl w:ilvl="5" w:tplc="CA6C153C" w:tentative="1">
      <w:start w:val="1"/>
      <w:numFmt w:val="bullet"/>
      <w:lvlText w:val="•"/>
      <w:lvlJc w:val="left"/>
      <w:pPr>
        <w:tabs>
          <w:tab w:val="num" w:pos="4320"/>
        </w:tabs>
        <w:ind w:left="4320" w:hanging="360"/>
      </w:pPr>
      <w:rPr>
        <w:rFonts w:ascii="Times New Roman" w:hAnsi="Times New Roman" w:hint="default"/>
      </w:rPr>
    </w:lvl>
    <w:lvl w:ilvl="6" w:tplc="F5BCC840" w:tentative="1">
      <w:start w:val="1"/>
      <w:numFmt w:val="bullet"/>
      <w:lvlText w:val="•"/>
      <w:lvlJc w:val="left"/>
      <w:pPr>
        <w:tabs>
          <w:tab w:val="num" w:pos="5040"/>
        </w:tabs>
        <w:ind w:left="5040" w:hanging="360"/>
      </w:pPr>
      <w:rPr>
        <w:rFonts w:ascii="Times New Roman" w:hAnsi="Times New Roman" w:hint="default"/>
      </w:rPr>
    </w:lvl>
    <w:lvl w:ilvl="7" w:tplc="E7541B6A" w:tentative="1">
      <w:start w:val="1"/>
      <w:numFmt w:val="bullet"/>
      <w:lvlText w:val="•"/>
      <w:lvlJc w:val="left"/>
      <w:pPr>
        <w:tabs>
          <w:tab w:val="num" w:pos="5760"/>
        </w:tabs>
        <w:ind w:left="5760" w:hanging="360"/>
      </w:pPr>
      <w:rPr>
        <w:rFonts w:ascii="Times New Roman" w:hAnsi="Times New Roman" w:hint="default"/>
      </w:rPr>
    </w:lvl>
    <w:lvl w:ilvl="8" w:tplc="26AE609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C40D18"/>
    <w:multiLevelType w:val="hybridMultilevel"/>
    <w:tmpl w:val="016E4E0C"/>
    <w:lvl w:ilvl="0" w:tplc="FFC489E6">
      <w:start w:val="1"/>
      <w:numFmt w:val="bullet"/>
      <w:lvlText w:val=""/>
      <w:lvlJc w:val="left"/>
      <w:pPr>
        <w:ind w:left="720" w:hanging="360"/>
      </w:pPr>
      <w:rPr>
        <w:rFonts w:ascii="Symbol" w:hAnsi="Symbol" w:hint="default"/>
        <w:color w:val="133BB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A3770"/>
    <w:multiLevelType w:val="hybridMultilevel"/>
    <w:tmpl w:val="19C0236A"/>
    <w:lvl w:ilvl="0" w:tplc="538E053A">
      <w:numFmt w:val="bullet"/>
      <w:lvlText w:val="–"/>
      <w:lvlJc w:val="left"/>
      <w:pPr>
        <w:ind w:left="720" w:hanging="360"/>
      </w:pPr>
      <w:rPr>
        <w:rFonts w:ascii="Calibri Light" w:eastAsiaTheme="majorEastAsia" w:hAnsi="Calibri Light" w:cstheme="maj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DD00705"/>
    <w:multiLevelType w:val="multilevel"/>
    <w:tmpl w:val="575CD3B6"/>
    <w:lvl w:ilvl="0">
      <w:start w:val="1"/>
      <w:numFmt w:val="decimal"/>
      <w:lvlText w:val="%1."/>
      <w:lvlJc w:val="left"/>
      <w:pPr>
        <w:ind w:left="720" w:hanging="360"/>
      </w:pPr>
    </w:lvl>
    <w:lvl w:ilvl="1">
      <w:start w:val="4"/>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nsid w:val="4092588A"/>
    <w:multiLevelType w:val="multilevel"/>
    <w:tmpl w:val="575CD3B6"/>
    <w:lvl w:ilvl="0">
      <w:start w:val="1"/>
      <w:numFmt w:val="decimal"/>
      <w:lvlText w:val="%1."/>
      <w:lvlJc w:val="left"/>
      <w:pPr>
        <w:ind w:left="720" w:hanging="360"/>
      </w:pPr>
    </w:lvl>
    <w:lvl w:ilvl="1">
      <w:start w:val="4"/>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41854998"/>
    <w:multiLevelType w:val="hybridMultilevel"/>
    <w:tmpl w:val="FDE2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9466B6"/>
    <w:multiLevelType w:val="hybridMultilevel"/>
    <w:tmpl w:val="8F94AB6A"/>
    <w:lvl w:ilvl="0" w:tplc="A9FA476A">
      <w:start w:val="1"/>
      <w:numFmt w:val="bullet"/>
      <w:lvlText w:val="•"/>
      <w:lvlJc w:val="left"/>
      <w:pPr>
        <w:tabs>
          <w:tab w:val="num" w:pos="720"/>
        </w:tabs>
        <w:ind w:left="720" w:hanging="360"/>
      </w:pPr>
      <w:rPr>
        <w:rFonts w:ascii="Times New Roman" w:hAnsi="Times New Roman" w:hint="default"/>
      </w:rPr>
    </w:lvl>
    <w:lvl w:ilvl="1" w:tplc="4454B42E" w:tentative="1">
      <w:start w:val="1"/>
      <w:numFmt w:val="bullet"/>
      <w:lvlText w:val="•"/>
      <w:lvlJc w:val="left"/>
      <w:pPr>
        <w:tabs>
          <w:tab w:val="num" w:pos="1440"/>
        </w:tabs>
        <w:ind w:left="1440" w:hanging="360"/>
      </w:pPr>
      <w:rPr>
        <w:rFonts w:ascii="Times New Roman" w:hAnsi="Times New Roman" w:hint="default"/>
      </w:rPr>
    </w:lvl>
    <w:lvl w:ilvl="2" w:tplc="C262CB00" w:tentative="1">
      <w:start w:val="1"/>
      <w:numFmt w:val="bullet"/>
      <w:lvlText w:val="•"/>
      <w:lvlJc w:val="left"/>
      <w:pPr>
        <w:tabs>
          <w:tab w:val="num" w:pos="2160"/>
        </w:tabs>
        <w:ind w:left="2160" w:hanging="360"/>
      </w:pPr>
      <w:rPr>
        <w:rFonts w:ascii="Times New Roman" w:hAnsi="Times New Roman" w:hint="default"/>
      </w:rPr>
    </w:lvl>
    <w:lvl w:ilvl="3" w:tplc="46DA7BBA" w:tentative="1">
      <w:start w:val="1"/>
      <w:numFmt w:val="bullet"/>
      <w:lvlText w:val="•"/>
      <w:lvlJc w:val="left"/>
      <w:pPr>
        <w:tabs>
          <w:tab w:val="num" w:pos="2880"/>
        </w:tabs>
        <w:ind w:left="2880" w:hanging="360"/>
      </w:pPr>
      <w:rPr>
        <w:rFonts w:ascii="Times New Roman" w:hAnsi="Times New Roman" w:hint="default"/>
      </w:rPr>
    </w:lvl>
    <w:lvl w:ilvl="4" w:tplc="EEBC3C9A" w:tentative="1">
      <w:start w:val="1"/>
      <w:numFmt w:val="bullet"/>
      <w:lvlText w:val="•"/>
      <w:lvlJc w:val="left"/>
      <w:pPr>
        <w:tabs>
          <w:tab w:val="num" w:pos="3600"/>
        </w:tabs>
        <w:ind w:left="3600" w:hanging="360"/>
      </w:pPr>
      <w:rPr>
        <w:rFonts w:ascii="Times New Roman" w:hAnsi="Times New Roman" w:hint="default"/>
      </w:rPr>
    </w:lvl>
    <w:lvl w:ilvl="5" w:tplc="6A6C4544" w:tentative="1">
      <w:start w:val="1"/>
      <w:numFmt w:val="bullet"/>
      <w:lvlText w:val="•"/>
      <w:lvlJc w:val="left"/>
      <w:pPr>
        <w:tabs>
          <w:tab w:val="num" w:pos="4320"/>
        </w:tabs>
        <w:ind w:left="4320" w:hanging="360"/>
      </w:pPr>
      <w:rPr>
        <w:rFonts w:ascii="Times New Roman" w:hAnsi="Times New Roman" w:hint="default"/>
      </w:rPr>
    </w:lvl>
    <w:lvl w:ilvl="6" w:tplc="B15EFD10" w:tentative="1">
      <w:start w:val="1"/>
      <w:numFmt w:val="bullet"/>
      <w:lvlText w:val="•"/>
      <w:lvlJc w:val="left"/>
      <w:pPr>
        <w:tabs>
          <w:tab w:val="num" w:pos="5040"/>
        </w:tabs>
        <w:ind w:left="5040" w:hanging="360"/>
      </w:pPr>
      <w:rPr>
        <w:rFonts w:ascii="Times New Roman" w:hAnsi="Times New Roman" w:hint="default"/>
      </w:rPr>
    </w:lvl>
    <w:lvl w:ilvl="7" w:tplc="1D1E5102" w:tentative="1">
      <w:start w:val="1"/>
      <w:numFmt w:val="bullet"/>
      <w:lvlText w:val="•"/>
      <w:lvlJc w:val="left"/>
      <w:pPr>
        <w:tabs>
          <w:tab w:val="num" w:pos="5760"/>
        </w:tabs>
        <w:ind w:left="5760" w:hanging="360"/>
      </w:pPr>
      <w:rPr>
        <w:rFonts w:ascii="Times New Roman" w:hAnsi="Times New Roman" w:hint="default"/>
      </w:rPr>
    </w:lvl>
    <w:lvl w:ilvl="8" w:tplc="30A22AF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D8D6595"/>
    <w:multiLevelType w:val="hybridMultilevel"/>
    <w:tmpl w:val="B3C8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5E14D6"/>
    <w:multiLevelType w:val="hybridMultilevel"/>
    <w:tmpl w:val="0E484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2482147"/>
    <w:multiLevelType w:val="hybridMultilevel"/>
    <w:tmpl w:val="AB56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E34E0F"/>
    <w:multiLevelType w:val="hybridMultilevel"/>
    <w:tmpl w:val="BE86BFEE"/>
    <w:lvl w:ilvl="0" w:tplc="B4860BB6">
      <w:start w:val="1"/>
      <w:numFmt w:val="bullet"/>
      <w:lvlText w:val="•"/>
      <w:lvlJc w:val="left"/>
      <w:pPr>
        <w:tabs>
          <w:tab w:val="num" w:pos="720"/>
        </w:tabs>
        <w:ind w:left="720" w:hanging="360"/>
      </w:pPr>
      <w:rPr>
        <w:rFonts w:ascii="Times New Roman" w:hAnsi="Times New Roman" w:hint="default"/>
      </w:rPr>
    </w:lvl>
    <w:lvl w:ilvl="1" w:tplc="96885B40" w:tentative="1">
      <w:start w:val="1"/>
      <w:numFmt w:val="bullet"/>
      <w:lvlText w:val="•"/>
      <w:lvlJc w:val="left"/>
      <w:pPr>
        <w:tabs>
          <w:tab w:val="num" w:pos="1440"/>
        </w:tabs>
        <w:ind w:left="1440" w:hanging="360"/>
      </w:pPr>
      <w:rPr>
        <w:rFonts w:ascii="Times New Roman" w:hAnsi="Times New Roman" w:hint="default"/>
      </w:rPr>
    </w:lvl>
    <w:lvl w:ilvl="2" w:tplc="13260BE4" w:tentative="1">
      <w:start w:val="1"/>
      <w:numFmt w:val="bullet"/>
      <w:lvlText w:val="•"/>
      <w:lvlJc w:val="left"/>
      <w:pPr>
        <w:tabs>
          <w:tab w:val="num" w:pos="2160"/>
        </w:tabs>
        <w:ind w:left="2160" w:hanging="360"/>
      </w:pPr>
      <w:rPr>
        <w:rFonts w:ascii="Times New Roman" w:hAnsi="Times New Roman" w:hint="default"/>
      </w:rPr>
    </w:lvl>
    <w:lvl w:ilvl="3" w:tplc="8EB63DA4" w:tentative="1">
      <w:start w:val="1"/>
      <w:numFmt w:val="bullet"/>
      <w:lvlText w:val="•"/>
      <w:lvlJc w:val="left"/>
      <w:pPr>
        <w:tabs>
          <w:tab w:val="num" w:pos="2880"/>
        </w:tabs>
        <w:ind w:left="2880" w:hanging="360"/>
      </w:pPr>
      <w:rPr>
        <w:rFonts w:ascii="Times New Roman" w:hAnsi="Times New Roman" w:hint="default"/>
      </w:rPr>
    </w:lvl>
    <w:lvl w:ilvl="4" w:tplc="22B6EF2C" w:tentative="1">
      <w:start w:val="1"/>
      <w:numFmt w:val="bullet"/>
      <w:lvlText w:val="•"/>
      <w:lvlJc w:val="left"/>
      <w:pPr>
        <w:tabs>
          <w:tab w:val="num" w:pos="3600"/>
        </w:tabs>
        <w:ind w:left="3600" w:hanging="360"/>
      </w:pPr>
      <w:rPr>
        <w:rFonts w:ascii="Times New Roman" w:hAnsi="Times New Roman" w:hint="default"/>
      </w:rPr>
    </w:lvl>
    <w:lvl w:ilvl="5" w:tplc="1E4EF9D8" w:tentative="1">
      <w:start w:val="1"/>
      <w:numFmt w:val="bullet"/>
      <w:lvlText w:val="•"/>
      <w:lvlJc w:val="left"/>
      <w:pPr>
        <w:tabs>
          <w:tab w:val="num" w:pos="4320"/>
        </w:tabs>
        <w:ind w:left="4320" w:hanging="360"/>
      </w:pPr>
      <w:rPr>
        <w:rFonts w:ascii="Times New Roman" w:hAnsi="Times New Roman" w:hint="default"/>
      </w:rPr>
    </w:lvl>
    <w:lvl w:ilvl="6" w:tplc="5D18BE1C" w:tentative="1">
      <w:start w:val="1"/>
      <w:numFmt w:val="bullet"/>
      <w:lvlText w:val="•"/>
      <w:lvlJc w:val="left"/>
      <w:pPr>
        <w:tabs>
          <w:tab w:val="num" w:pos="5040"/>
        </w:tabs>
        <w:ind w:left="5040" w:hanging="360"/>
      </w:pPr>
      <w:rPr>
        <w:rFonts w:ascii="Times New Roman" w:hAnsi="Times New Roman" w:hint="default"/>
      </w:rPr>
    </w:lvl>
    <w:lvl w:ilvl="7" w:tplc="BBCCF1F4" w:tentative="1">
      <w:start w:val="1"/>
      <w:numFmt w:val="bullet"/>
      <w:lvlText w:val="•"/>
      <w:lvlJc w:val="left"/>
      <w:pPr>
        <w:tabs>
          <w:tab w:val="num" w:pos="5760"/>
        </w:tabs>
        <w:ind w:left="5760" w:hanging="360"/>
      </w:pPr>
      <w:rPr>
        <w:rFonts w:ascii="Times New Roman" w:hAnsi="Times New Roman" w:hint="default"/>
      </w:rPr>
    </w:lvl>
    <w:lvl w:ilvl="8" w:tplc="E2CC4C8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DB16FED"/>
    <w:multiLevelType w:val="hybridMultilevel"/>
    <w:tmpl w:val="6262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9815FA"/>
    <w:multiLevelType w:val="hybridMultilevel"/>
    <w:tmpl w:val="75E6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2807BF"/>
    <w:multiLevelType w:val="hybridMultilevel"/>
    <w:tmpl w:val="9E24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EC3234"/>
    <w:multiLevelType w:val="hybridMultilevel"/>
    <w:tmpl w:val="42B2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19"/>
  </w:num>
  <w:num w:numId="5">
    <w:abstractNumId w:val="25"/>
  </w:num>
  <w:num w:numId="6">
    <w:abstractNumId w:val="7"/>
  </w:num>
  <w:num w:numId="7">
    <w:abstractNumId w:val="18"/>
  </w:num>
  <w:num w:numId="8">
    <w:abstractNumId w:val="20"/>
  </w:num>
  <w:num w:numId="9">
    <w:abstractNumId w:val="23"/>
  </w:num>
  <w:num w:numId="10">
    <w:abstractNumId w:val="4"/>
  </w:num>
  <w:num w:numId="11">
    <w:abstractNumId w:val="5"/>
  </w:num>
  <w:num w:numId="12">
    <w:abstractNumId w:val="24"/>
  </w:num>
  <w:num w:numId="1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15"/>
  </w:num>
  <w:num w:numId="21">
    <w:abstractNumId w:val="11"/>
  </w:num>
  <w:num w:numId="22">
    <w:abstractNumId w:val="2"/>
  </w:num>
  <w:num w:numId="23">
    <w:abstractNumId w:val="21"/>
  </w:num>
  <w:num w:numId="24">
    <w:abstractNumId w:val="17"/>
  </w:num>
  <w:num w:numId="25">
    <w:abstractNumId w:val="12"/>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EE"/>
    <w:rsid w:val="00033114"/>
    <w:rsid w:val="000362E9"/>
    <w:rsid w:val="000376D3"/>
    <w:rsid w:val="00042C15"/>
    <w:rsid w:val="000627E8"/>
    <w:rsid w:val="000767EC"/>
    <w:rsid w:val="00084170"/>
    <w:rsid w:val="0008596C"/>
    <w:rsid w:val="00087ABB"/>
    <w:rsid w:val="00091889"/>
    <w:rsid w:val="000A149E"/>
    <w:rsid w:val="000A2227"/>
    <w:rsid w:val="000D2F20"/>
    <w:rsid w:val="000E445C"/>
    <w:rsid w:val="000E6DAA"/>
    <w:rsid w:val="00106A6F"/>
    <w:rsid w:val="00123621"/>
    <w:rsid w:val="0012370E"/>
    <w:rsid w:val="00135117"/>
    <w:rsid w:val="00140C60"/>
    <w:rsid w:val="00165F13"/>
    <w:rsid w:val="00181F15"/>
    <w:rsid w:val="001B0B07"/>
    <w:rsid w:val="001C1657"/>
    <w:rsid w:val="001E3D3D"/>
    <w:rsid w:val="001E675E"/>
    <w:rsid w:val="00204FD3"/>
    <w:rsid w:val="00252069"/>
    <w:rsid w:val="00273C0C"/>
    <w:rsid w:val="00294872"/>
    <w:rsid w:val="002B620F"/>
    <w:rsid w:val="002C41BD"/>
    <w:rsid w:val="00304810"/>
    <w:rsid w:val="00325022"/>
    <w:rsid w:val="003302FF"/>
    <w:rsid w:val="0034413E"/>
    <w:rsid w:val="00347EEE"/>
    <w:rsid w:val="00354ABC"/>
    <w:rsid w:val="003573EA"/>
    <w:rsid w:val="00397571"/>
    <w:rsid w:val="003B5DE8"/>
    <w:rsid w:val="003F2AA0"/>
    <w:rsid w:val="003F3623"/>
    <w:rsid w:val="00412BDA"/>
    <w:rsid w:val="004177E6"/>
    <w:rsid w:val="00456768"/>
    <w:rsid w:val="004646C5"/>
    <w:rsid w:val="004709D4"/>
    <w:rsid w:val="004A3781"/>
    <w:rsid w:val="004B0DAF"/>
    <w:rsid w:val="004C26F6"/>
    <w:rsid w:val="004F612A"/>
    <w:rsid w:val="00500E76"/>
    <w:rsid w:val="00504D56"/>
    <w:rsid w:val="00505F39"/>
    <w:rsid w:val="00523D1D"/>
    <w:rsid w:val="00575DF4"/>
    <w:rsid w:val="00580051"/>
    <w:rsid w:val="00596A43"/>
    <w:rsid w:val="00597BA4"/>
    <w:rsid w:val="005B221B"/>
    <w:rsid w:val="005B3DA6"/>
    <w:rsid w:val="005C4C1F"/>
    <w:rsid w:val="00610372"/>
    <w:rsid w:val="00611FE3"/>
    <w:rsid w:val="00651BBB"/>
    <w:rsid w:val="006953D9"/>
    <w:rsid w:val="006A3AE0"/>
    <w:rsid w:val="006B0A8C"/>
    <w:rsid w:val="006B0C72"/>
    <w:rsid w:val="006B2202"/>
    <w:rsid w:val="006C18BB"/>
    <w:rsid w:val="006D0858"/>
    <w:rsid w:val="006D4ACA"/>
    <w:rsid w:val="006E0336"/>
    <w:rsid w:val="00723D2B"/>
    <w:rsid w:val="00735874"/>
    <w:rsid w:val="00742935"/>
    <w:rsid w:val="00766470"/>
    <w:rsid w:val="00770A2B"/>
    <w:rsid w:val="007B4473"/>
    <w:rsid w:val="00836996"/>
    <w:rsid w:val="008B5C88"/>
    <w:rsid w:val="008B6683"/>
    <w:rsid w:val="008D6873"/>
    <w:rsid w:val="008F2977"/>
    <w:rsid w:val="009158B8"/>
    <w:rsid w:val="00924825"/>
    <w:rsid w:val="00943E54"/>
    <w:rsid w:val="009750E6"/>
    <w:rsid w:val="0098333B"/>
    <w:rsid w:val="00994C4B"/>
    <w:rsid w:val="009D46C3"/>
    <w:rsid w:val="009F67F6"/>
    <w:rsid w:val="00A31B2F"/>
    <w:rsid w:val="00A64387"/>
    <w:rsid w:val="00AE120F"/>
    <w:rsid w:val="00AE419F"/>
    <w:rsid w:val="00AF6D35"/>
    <w:rsid w:val="00B12FE5"/>
    <w:rsid w:val="00B17566"/>
    <w:rsid w:val="00B21EED"/>
    <w:rsid w:val="00B41ADF"/>
    <w:rsid w:val="00B75A29"/>
    <w:rsid w:val="00B8748D"/>
    <w:rsid w:val="00BA0B22"/>
    <w:rsid w:val="00BD7227"/>
    <w:rsid w:val="00C07A70"/>
    <w:rsid w:val="00C13CD1"/>
    <w:rsid w:val="00C21A6D"/>
    <w:rsid w:val="00C22E14"/>
    <w:rsid w:val="00C3104F"/>
    <w:rsid w:val="00C73B28"/>
    <w:rsid w:val="00C76270"/>
    <w:rsid w:val="00C80841"/>
    <w:rsid w:val="00C9394E"/>
    <w:rsid w:val="00CE31CE"/>
    <w:rsid w:val="00CF0DDF"/>
    <w:rsid w:val="00CF23B7"/>
    <w:rsid w:val="00D0067F"/>
    <w:rsid w:val="00D41867"/>
    <w:rsid w:val="00D858FA"/>
    <w:rsid w:val="00D95A84"/>
    <w:rsid w:val="00DB2A2F"/>
    <w:rsid w:val="00DD2DA6"/>
    <w:rsid w:val="00DE42A3"/>
    <w:rsid w:val="00DF14BF"/>
    <w:rsid w:val="00E144D5"/>
    <w:rsid w:val="00E34AC3"/>
    <w:rsid w:val="00E57207"/>
    <w:rsid w:val="00E939DC"/>
    <w:rsid w:val="00EC0FEE"/>
    <w:rsid w:val="00EE2EA4"/>
    <w:rsid w:val="00EE3A11"/>
    <w:rsid w:val="00F05104"/>
    <w:rsid w:val="00F14E01"/>
    <w:rsid w:val="00F510A0"/>
    <w:rsid w:val="00F6448A"/>
    <w:rsid w:val="00FB77D9"/>
    <w:rsid w:val="00FC1CA6"/>
    <w:rsid w:val="00FC2412"/>
    <w:rsid w:val="00FD008B"/>
    <w:rsid w:val="00FD7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E0A9E6E8-D76E-456F-9BE2-102DF5E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BD"/>
  </w:style>
  <w:style w:type="paragraph" w:styleId="Heading1">
    <w:name w:val="heading 1"/>
    <w:basedOn w:val="Normal"/>
    <w:next w:val="Normal"/>
    <w:link w:val="Heading1Char"/>
    <w:uiPriority w:val="9"/>
    <w:qFormat/>
    <w:rsid w:val="00DB2A2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2A2F"/>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B2A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EEE"/>
  </w:style>
  <w:style w:type="paragraph" w:styleId="Footer">
    <w:name w:val="footer"/>
    <w:basedOn w:val="Normal"/>
    <w:link w:val="FooterChar"/>
    <w:uiPriority w:val="99"/>
    <w:unhideWhenUsed/>
    <w:rsid w:val="0034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EEE"/>
  </w:style>
  <w:style w:type="paragraph" w:styleId="ListParagraph">
    <w:name w:val="List Paragraph"/>
    <w:basedOn w:val="Normal"/>
    <w:uiPriority w:val="34"/>
    <w:qFormat/>
    <w:rsid w:val="00504D56"/>
    <w:pPr>
      <w:ind w:left="720"/>
      <w:contextualSpacing/>
    </w:pPr>
  </w:style>
  <w:style w:type="character" w:styleId="Hyperlink">
    <w:name w:val="Hyperlink"/>
    <w:basedOn w:val="DefaultParagraphFont"/>
    <w:uiPriority w:val="99"/>
    <w:unhideWhenUsed/>
    <w:rsid w:val="00B8748D"/>
    <w:rPr>
      <w:color w:val="0000FF" w:themeColor="hyperlink"/>
      <w:u w:val="single"/>
    </w:rPr>
  </w:style>
  <w:style w:type="paragraph" w:styleId="NormalWeb">
    <w:name w:val="Normal (Web)"/>
    <w:basedOn w:val="Normal"/>
    <w:uiPriority w:val="99"/>
    <w:unhideWhenUsed/>
    <w:rsid w:val="00273C0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80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841"/>
    <w:rPr>
      <w:rFonts w:ascii="Tahoma" w:hAnsi="Tahoma" w:cs="Tahoma"/>
      <w:sz w:val="16"/>
      <w:szCs w:val="16"/>
    </w:rPr>
  </w:style>
  <w:style w:type="paragraph" w:customStyle="1" w:styleId="Default">
    <w:name w:val="Default"/>
    <w:rsid w:val="00770A2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B2A2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2A2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B2A2F"/>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DB2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A2F"/>
    <w:rPr>
      <w:sz w:val="20"/>
      <w:szCs w:val="20"/>
    </w:rPr>
  </w:style>
  <w:style w:type="paragraph" w:customStyle="1" w:styleId="Normal1">
    <w:name w:val="Normal1"/>
    <w:basedOn w:val="Normal"/>
    <w:rsid w:val="00DB2A2F"/>
    <w:pPr>
      <w:spacing w:after="192" w:line="240" w:lineRule="auto"/>
    </w:pPr>
    <w:rPr>
      <w:rFonts w:ascii="Times New Roman" w:eastAsia="Times New Roman" w:hAnsi="Times New Roman" w:cs="Times New Roman"/>
      <w:sz w:val="19"/>
      <w:szCs w:val="19"/>
      <w:lang w:eastAsia="en-GB"/>
    </w:rPr>
  </w:style>
  <w:style w:type="character" w:styleId="FootnoteReference">
    <w:name w:val="footnote reference"/>
    <w:basedOn w:val="DefaultParagraphFont"/>
    <w:uiPriority w:val="99"/>
    <w:semiHidden/>
    <w:unhideWhenUsed/>
    <w:rsid w:val="00DB2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384">
      <w:bodyDiv w:val="1"/>
      <w:marLeft w:val="0"/>
      <w:marRight w:val="0"/>
      <w:marTop w:val="0"/>
      <w:marBottom w:val="0"/>
      <w:divBdr>
        <w:top w:val="none" w:sz="0" w:space="0" w:color="auto"/>
        <w:left w:val="none" w:sz="0" w:space="0" w:color="auto"/>
        <w:bottom w:val="none" w:sz="0" w:space="0" w:color="auto"/>
        <w:right w:val="none" w:sz="0" w:space="0" w:color="auto"/>
      </w:divBdr>
    </w:div>
    <w:div w:id="125007481">
      <w:bodyDiv w:val="1"/>
      <w:marLeft w:val="0"/>
      <w:marRight w:val="0"/>
      <w:marTop w:val="0"/>
      <w:marBottom w:val="0"/>
      <w:divBdr>
        <w:top w:val="none" w:sz="0" w:space="0" w:color="auto"/>
        <w:left w:val="none" w:sz="0" w:space="0" w:color="auto"/>
        <w:bottom w:val="none" w:sz="0" w:space="0" w:color="auto"/>
        <w:right w:val="none" w:sz="0" w:space="0" w:color="auto"/>
      </w:divBdr>
    </w:div>
    <w:div w:id="148904640">
      <w:bodyDiv w:val="1"/>
      <w:marLeft w:val="0"/>
      <w:marRight w:val="0"/>
      <w:marTop w:val="0"/>
      <w:marBottom w:val="0"/>
      <w:divBdr>
        <w:top w:val="none" w:sz="0" w:space="0" w:color="auto"/>
        <w:left w:val="none" w:sz="0" w:space="0" w:color="auto"/>
        <w:bottom w:val="none" w:sz="0" w:space="0" w:color="auto"/>
        <w:right w:val="none" w:sz="0" w:space="0" w:color="auto"/>
      </w:divBdr>
      <w:divsChild>
        <w:div w:id="1390811813">
          <w:marLeft w:val="547"/>
          <w:marRight w:val="0"/>
          <w:marTop w:val="0"/>
          <w:marBottom w:val="0"/>
          <w:divBdr>
            <w:top w:val="none" w:sz="0" w:space="0" w:color="auto"/>
            <w:left w:val="none" w:sz="0" w:space="0" w:color="auto"/>
            <w:bottom w:val="none" w:sz="0" w:space="0" w:color="auto"/>
            <w:right w:val="none" w:sz="0" w:space="0" w:color="auto"/>
          </w:divBdr>
        </w:div>
        <w:div w:id="369232539">
          <w:marLeft w:val="547"/>
          <w:marRight w:val="0"/>
          <w:marTop w:val="0"/>
          <w:marBottom w:val="0"/>
          <w:divBdr>
            <w:top w:val="none" w:sz="0" w:space="0" w:color="auto"/>
            <w:left w:val="none" w:sz="0" w:space="0" w:color="auto"/>
            <w:bottom w:val="none" w:sz="0" w:space="0" w:color="auto"/>
            <w:right w:val="none" w:sz="0" w:space="0" w:color="auto"/>
          </w:divBdr>
        </w:div>
        <w:div w:id="2040548623">
          <w:marLeft w:val="547"/>
          <w:marRight w:val="0"/>
          <w:marTop w:val="0"/>
          <w:marBottom w:val="0"/>
          <w:divBdr>
            <w:top w:val="none" w:sz="0" w:space="0" w:color="auto"/>
            <w:left w:val="none" w:sz="0" w:space="0" w:color="auto"/>
            <w:bottom w:val="none" w:sz="0" w:space="0" w:color="auto"/>
            <w:right w:val="none" w:sz="0" w:space="0" w:color="auto"/>
          </w:divBdr>
        </w:div>
        <w:div w:id="822044664">
          <w:marLeft w:val="547"/>
          <w:marRight w:val="0"/>
          <w:marTop w:val="0"/>
          <w:marBottom w:val="0"/>
          <w:divBdr>
            <w:top w:val="none" w:sz="0" w:space="0" w:color="auto"/>
            <w:left w:val="none" w:sz="0" w:space="0" w:color="auto"/>
            <w:bottom w:val="none" w:sz="0" w:space="0" w:color="auto"/>
            <w:right w:val="none" w:sz="0" w:space="0" w:color="auto"/>
          </w:divBdr>
        </w:div>
        <w:div w:id="1056901511">
          <w:marLeft w:val="547"/>
          <w:marRight w:val="0"/>
          <w:marTop w:val="0"/>
          <w:marBottom w:val="0"/>
          <w:divBdr>
            <w:top w:val="none" w:sz="0" w:space="0" w:color="auto"/>
            <w:left w:val="none" w:sz="0" w:space="0" w:color="auto"/>
            <w:bottom w:val="none" w:sz="0" w:space="0" w:color="auto"/>
            <w:right w:val="none" w:sz="0" w:space="0" w:color="auto"/>
          </w:divBdr>
        </w:div>
        <w:div w:id="1107576450">
          <w:marLeft w:val="547"/>
          <w:marRight w:val="0"/>
          <w:marTop w:val="0"/>
          <w:marBottom w:val="0"/>
          <w:divBdr>
            <w:top w:val="none" w:sz="0" w:space="0" w:color="auto"/>
            <w:left w:val="none" w:sz="0" w:space="0" w:color="auto"/>
            <w:bottom w:val="none" w:sz="0" w:space="0" w:color="auto"/>
            <w:right w:val="none" w:sz="0" w:space="0" w:color="auto"/>
          </w:divBdr>
        </w:div>
      </w:divsChild>
    </w:div>
    <w:div w:id="231618440">
      <w:bodyDiv w:val="1"/>
      <w:marLeft w:val="0"/>
      <w:marRight w:val="0"/>
      <w:marTop w:val="0"/>
      <w:marBottom w:val="0"/>
      <w:divBdr>
        <w:top w:val="none" w:sz="0" w:space="0" w:color="auto"/>
        <w:left w:val="none" w:sz="0" w:space="0" w:color="auto"/>
        <w:bottom w:val="none" w:sz="0" w:space="0" w:color="auto"/>
        <w:right w:val="none" w:sz="0" w:space="0" w:color="auto"/>
      </w:divBdr>
    </w:div>
    <w:div w:id="409427650">
      <w:bodyDiv w:val="1"/>
      <w:marLeft w:val="0"/>
      <w:marRight w:val="0"/>
      <w:marTop w:val="0"/>
      <w:marBottom w:val="0"/>
      <w:divBdr>
        <w:top w:val="none" w:sz="0" w:space="0" w:color="auto"/>
        <w:left w:val="none" w:sz="0" w:space="0" w:color="auto"/>
        <w:bottom w:val="none" w:sz="0" w:space="0" w:color="auto"/>
        <w:right w:val="none" w:sz="0" w:space="0" w:color="auto"/>
      </w:divBdr>
    </w:div>
    <w:div w:id="503133654">
      <w:bodyDiv w:val="1"/>
      <w:marLeft w:val="0"/>
      <w:marRight w:val="0"/>
      <w:marTop w:val="0"/>
      <w:marBottom w:val="0"/>
      <w:divBdr>
        <w:top w:val="none" w:sz="0" w:space="0" w:color="auto"/>
        <w:left w:val="none" w:sz="0" w:space="0" w:color="auto"/>
        <w:bottom w:val="none" w:sz="0" w:space="0" w:color="auto"/>
        <w:right w:val="none" w:sz="0" w:space="0" w:color="auto"/>
      </w:divBdr>
    </w:div>
    <w:div w:id="600189948">
      <w:bodyDiv w:val="1"/>
      <w:marLeft w:val="0"/>
      <w:marRight w:val="0"/>
      <w:marTop w:val="0"/>
      <w:marBottom w:val="0"/>
      <w:divBdr>
        <w:top w:val="none" w:sz="0" w:space="0" w:color="auto"/>
        <w:left w:val="none" w:sz="0" w:space="0" w:color="auto"/>
        <w:bottom w:val="none" w:sz="0" w:space="0" w:color="auto"/>
        <w:right w:val="none" w:sz="0" w:space="0" w:color="auto"/>
      </w:divBdr>
    </w:div>
    <w:div w:id="779958235">
      <w:bodyDiv w:val="1"/>
      <w:marLeft w:val="0"/>
      <w:marRight w:val="0"/>
      <w:marTop w:val="0"/>
      <w:marBottom w:val="0"/>
      <w:divBdr>
        <w:top w:val="none" w:sz="0" w:space="0" w:color="auto"/>
        <w:left w:val="none" w:sz="0" w:space="0" w:color="auto"/>
        <w:bottom w:val="none" w:sz="0" w:space="0" w:color="auto"/>
        <w:right w:val="none" w:sz="0" w:space="0" w:color="auto"/>
      </w:divBdr>
    </w:div>
    <w:div w:id="829098616">
      <w:bodyDiv w:val="1"/>
      <w:marLeft w:val="0"/>
      <w:marRight w:val="0"/>
      <w:marTop w:val="0"/>
      <w:marBottom w:val="0"/>
      <w:divBdr>
        <w:top w:val="none" w:sz="0" w:space="0" w:color="auto"/>
        <w:left w:val="none" w:sz="0" w:space="0" w:color="auto"/>
        <w:bottom w:val="none" w:sz="0" w:space="0" w:color="auto"/>
        <w:right w:val="none" w:sz="0" w:space="0" w:color="auto"/>
      </w:divBdr>
    </w:div>
    <w:div w:id="906844417">
      <w:bodyDiv w:val="1"/>
      <w:marLeft w:val="0"/>
      <w:marRight w:val="0"/>
      <w:marTop w:val="0"/>
      <w:marBottom w:val="0"/>
      <w:divBdr>
        <w:top w:val="none" w:sz="0" w:space="0" w:color="auto"/>
        <w:left w:val="none" w:sz="0" w:space="0" w:color="auto"/>
        <w:bottom w:val="none" w:sz="0" w:space="0" w:color="auto"/>
        <w:right w:val="none" w:sz="0" w:space="0" w:color="auto"/>
      </w:divBdr>
    </w:div>
    <w:div w:id="913930736">
      <w:bodyDiv w:val="1"/>
      <w:marLeft w:val="0"/>
      <w:marRight w:val="0"/>
      <w:marTop w:val="0"/>
      <w:marBottom w:val="0"/>
      <w:divBdr>
        <w:top w:val="none" w:sz="0" w:space="0" w:color="auto"/>
        <w:left w:val="none" w:sz="0" w:space="0" w:color="auto"/>
        <w:bottom w:val="none" w:sz="0" w:space="0" w:color="auto"/>
        <w:right w:val="none" w:sz="0" w:space="0" w:color="auto"/>
      </w:divBdr>
    </w:div>
    <w:div w:id="951546455">
      <w:bodyDiv w:val="1"/>
      <w:marLeft w:val="0"/>
      <w:marRight w:val="0"/>
      <w:marTop w:val="0"/>
      <w:marBottom w:val="0"/>
      <w:divBdr>
        <w:top w:val="none" w:sz="0" w:space="0" w:color="auto"/>
        <w:left w:val="none" w:sz="0" w:space="0" w:color="auto"/>
        <w:bottom w:val="none" w:sz="0" w:space="0" w:color="auto"/>
        <w:right w:val="none" w:sz="0" w:space="0" w:color="auto"/>
      </w:divBdr>
    </w:div>
    <w:div w:id="984548561">
      <w:bodyDiv w:val="1"/>
      <w:marLeft w:val="0"/>
      <w:marRight w:val="0"/>
      <w:marTop w:val="0"/>
      <w:marBottom w:val="0"/>
      <w:divBdr>
        <w:top w:val="none" w:sz="0" w:space="0" w:color="auto"/>
        <w:left w:val="none" w:sz="0" w:space="0" w:color="auto"/>
        <w:bottom w:val="none" w:sz="0" w:space="0" w:color="auto"/>
        <w:right w:val="none" w:sz="0" w:space="0" w:color="auto"/>
      </w:divBdr>
    </w:div>
    <w:div w:id="989139951">
      <w:bodyDiv w:val="1"/>
      <w:marLeft w:val="0"/>
      <w:marRight w:val="0"/>
      <w:marTop w:val="0"/>
      <w:marBottom w:val="0"/>
      <w:divBdr>
        <w:top w:val="none" w:sz="0" w:space="0" w:color="auto"/>
        <w:left w:val="none" w:sz="0" w:space="0" w:color="auto"/>
        <w:bottom w:val="none" w:sz="0" w:space="0" w:color="auto"/>
        <w:right w:val="none" w:sz="0" w:space="0" w:color="auto"/>
      </w:divBdr>
      <w:divsChild>
        <w:div w:id="429467941">
          <w:marLeft w:val="547"/>
          <w:marRight w:val="0"/>
          <w:marTop w:val="0"/>
          <w:marBottom w:val="0"/>
          <w:divBdr>
            <w:top w:val="none" w:sz="0" w:space="0" w:color="auto"/>
            <w:left w:val="none" w:sz="0" w:space="0" w:color="auto"/>
            <w:bottom w:val="none" w:sz="0" w:space="0" w:color="auto"/>
            <w:right w:val="none" w:sz="0" w:space="0" w:color="auto"/>
          </w:divBdr>
        </w:div>
        <w:div w:id="1834560298">
          <w:marLeft w:val="547"/>
          <w:marRight w:val="0"/>
          <w:marTop w:val="0"/>
          <w:marBottom w:val="0"/>
          <w:divBdr>
            <w:top w:val="none" w:sz="0" w:space="0" w:color="auto"/>
            <w:left w:val="none" w:sz="0" w:space="0" w:color="auto"/>
            <w:bottom w:val="none" w:sz="0" w:space="0" w:color="auto"/>
            <w:right w:val="none" w:sz="0" w:space="0" w:color="auto"/>
          </w:divBdr>
        </w:div>
        <w:div w:id="1209025574">
          <w:marLeft w:val="547"/>
          <w:marRight w:val="0"/>
          <w:marTop w:val="0"/>
          <w:marBottom w:val="0"/>
          <w:divBdr>
            <w:top w:val="none" w:sz="0" w:space="0" w:color="auto"/>
            <w:left w:val="none" w:sz="0" w:space="0" w:color="auto"/>
            <w:bottom w:val="none" w:sz="0" w:space="0" w:color="auto"/>
            <w:right w:val="none" w:sz="0" w:space="0" w:color="auto"/>
          </w:divBdr>
        </w:div>
        <w:div w:id="360594187">
          <w:marLeft w:val="547"/>
          <w:marRight w:val="0"/>
          <w:marTop w:val="0"/>
          <w:marBottom w:val="0"/>
          <w:divBdr>
            <w:top w:val="none" w:sz="0" w:space="0" w:color="auto"/>
            <w:left w:val="none" w:sz="0" w:space="0" w:color="auto"/>
            <w:bottom w:val="none" w:sz="0" w:space="0" w:color="auto"/>
            <w:right w:val="none" w:sz="0" w:space="0" w:color="auto"/>
          </w:divBdr>
        </w:div>
        <w:div w:id="468715084">
          <w:marLeft w:val="547"/>
          <w:marRight w:val="0"/>
          <w:marTop w:val="0"/>
          <w:marBottom w:val="0"/>
          <w:divBdr>
            <w:top w:val="none" w:sz="0" w:space="0" w:color="auto"/>
            <w:left w:val="none" w:sz="0" w:space="0" w:color="auto"/>
            <w:bottom w:val="none" w:sz="0" w:space="0" w:color="auto"/>
            <w:right w:val="none" w:sz="0" w:space="0" w:color="auto"/>
          </w:divBdr>
        </w:div>
        <w:div w:id="294021042">
          <w:marLeft w:val="547"/>
          <w:marRight w:val="0"/>
          <w:marTop w:val="0"/>
          <w:marBottom w:val="0"/>
          <w:divBdr>
            <w:top w:val="none" w:sz="0" w:space="0" w:color="auto"/>
            <w:left w:val="none" w:sz="0" w:space="0" w:color="auto"/>
            <w:bottom w:val="none" w:sz="0" w:space="0" w:color="auto"/>
            <w:right w:val="none" w:sz="0" w:space="0" w:color="auto"/>
          </w:divBdr>
        </w:div>
      </w:divsChild>
    </w:div>
    <w:div w:id="992947194">
      <w:bodyDiv w:val="1"/>
      <w:marLeft w:val="0"/>
      <w:marRight w:val="0"/>
      <w:marTop w:val="0"/>
      <w:marBottom w:val="0"/>
      <w:divBdr>
        <w:top w:val="none" w:sz="0" w:space="0" w:color="auto"/>
        <w:left w:val="none" w:sz="0" w:space="0" w:color="auto"/>
        <w:bottom w:val="none" w:sz="0" w:space="0" w:color="auto"/>
        <w:right w:val="none" w:sz="0" w:space="0" w:color="auto"/>
      </w:divBdr>
      <w:divsChild>
        <w:div w:id="1157263174">
          <w:marLeft w:val="547"/>
          <w:marRight w:val="0"/>
          <w:marTop w:val="0"/>
          <w:marBottom w:val="0"/>
          <w:divBdr>
            <w:top w:val="none" w:sz="0" w:space="0" w:color="auto"/>
            <w:left w:val="none" w:sz="0" w:space="0" w:color="auto"/>
            <w:bottom w:val="none" w:sz="0" w:space="0" w:color="auto"/>
            <w:right w:val="none" w:sz="0" w:space="0" w:color="auto"/>
          </w:divBdr>
        </w:div>
        <w:div w:id="1573546419">
          <w:marLeft w:val="547"/>
          <w:marRight w:val="0"/>
          <w:marTop w:val="0"/>
          <w:marBottom w:val="0"/>
          <w:divBdr>
            <w:top w:val="none" w:sz="0" w:space="0" w:color="auto"/>
            <w:left w:val="none" w:sz="0" w:space="0" w:color="auto"/>
            <w:bottom w:val="none" w:sz="0" w:space="0" w:color="auto"/>
            <w:right w:val="none" w:sz="0" w:space="0" w:color="auto"/>
          </w:divBdr>
        </w:div>
        <w:div w:id="2138182766">
          <w:marLeft w:val="547"/>
          <w:marRight w:val="0"/>
          <w:marTop w:val="0"/>
          <w:marBottom w:val="0"/>
          <w:divBdr>
            <w:top w:val="none" w:sz="0" w:space="0" w:color="auto"/>
            <w:left w:val="none" w:sz="0" w:space="0" w:color="auto"/>
            <w:bottom w:val="none" w:sz="0" w:space="0" w:color="auto"/>
            <w:right w:val="none" w:sz="0" w:space="0" w:color="auto"/>
          </w:divBdr>
        </w:div>
        <w:div w:id="1391807475">
          <w:marLeft w:val="547"/>
          <w:marRight w:val="0"/>
          <w:marTop w:val="0"/>
          <w:marBottom w:val="0"/>
          <w:divBdr>
            <w:top w:val="none" w:sz="0" w:space="0" w:color="auto"/>
            <w:left w:val="none" w:sz="0" w:space="0" w:color="auto"/>
            <w:bottom w:val="none" w:sz="0" w:space="0" w:color="auto"/>
            <w:right w:val="none" w:sz="0" w:space="0" w:color="auto"/>
          </w:divBdr>
        </w:div>
      </w:divsChild>
    </w:div>
    <w:div w:id="1082412356">
      <w:bodyDiv w:val="1"/>
      <w:marLeft w:val="0"/>
      <w:marRight w:val="0"/>
      <w:marTop w:val="0"/>
      <w:marBottom w:val="0"/>
      <w:divBdr>
        <w:top w:val="none" w:sz="0" w:space="0" w:color="auto"/>
        <w:left w:val="none" w:sz="0" w:space="0" w:color="auto"/>
        <w:bottom w:val="none" w:sz="0" w:space="0" w:color="auto"/>
        <w:right w:val="none" w:sz="0" w:space="0" w:color="auto"/>
      </w:divBdr>
    </w:div>
    <w:div w:id="1167281838">
      <w:bodyDiv w:val="1"/>
      <w:marLeft w:val="0"/>
      <w:marRight w:val="0"/>
      <w:marTop w:val="0"/>
      <w:marBottom w:val="0"/>
      <w:divBdr>
        <w:top w:val="none" w:sz="0" w:space="0" w:color="auto"/>
        <w:left w:val="none" w:sz="0" w:space="0" w:color="auto"/>
        <w:bottom w:val="none" w:sz="0" w:space="0" w:color="auto"/>
        <w:right w:val="none" w:sz="0" w:space="0" w:color="auto"/>
      </w:divBdr>
    </w:div>
    <w:div w:id="1358042241">
      <w:bodyDiv w:val="1"/>
      <w:marLeft w:val="0"/>
      <w:marRight w:val="0"/>
      <w:marTop w:val="0"/>
      <w:marBottom w:val="0"/>
      <w:divBdr>
        <w:top w:val="none" w:sz="0" w:space="0" w:color="auto"/>
        <w:left w:val="none" w:sz="0" w:space="0" w:color="auto"/>
        <w:bottom w:val="none" w:sz="0" w:space="0" w:color="auto"/>
        <w:right w:val="none" w:sz="0" w:space="0" w:color="auto"/>
      </w:divBdr>
    </w:div>
    <w:div w:id="1390568924">
      <w:bodyDiv w:val="1"/>
      <w:marLeft w:val="0"/>
      <w:marRight w:val="0"/>
      <w:marTop w:val="0"/>
      <w:marBottom w:val="0"/>
      <w:divBdr>
        <w:top w:val="none" w:sz="0" w:space="0" w:color="auto"/>
        <w:left w:val="none" w:sz="0" w:space="0" w:color="auto"/>
        <w:bottom w:val="none" w:sz="0" w:space="0" w:color="auto"/>
        <w:right w:val="none" w:sz="0" w:space="0" w:color="auto"/>
      </w:divBdr>
    </w:div>
    <w:div w:id="1606376880">
      <w:bodyDiv w:val="1"/>
      <w:marLeft w:val="0"/>
      <w:marRight w:val="0"/>
      <w:marTop w:val="0"/>
      <w:marBottom w:val="0"/>
      <w:divBdr>
        <w:top w:val="none" w:sz="0" w:space="0" w:color="auto"/>
        <w:left w:val="none" w:sz="0" w:space="0" w:color="auto"/>
        <w:bottom w:val="none" w:sz="0" w:space="0" w:color="auto"/>
        <w:right w:val="none" w:sz="0" w:space="0" w:color="auto"/>
      </w:divBdr>
    </w:div>
    <w:div w:id="1698191989">
      <w:bodyDiv w:val="1"/>
      <w:marLeft w:val="0"/>
      <w:marRight w:val="0"/>
      <w:marTop w:val="0"/>
      <w:marBottom w:val="0"/>
      <w:divBdr>
        <w:top w:val="none" w:sz="0" w:space="0" w:color="auto"/>
        <w:left w:val="none" w:sz="0" w:space="0" w:color="auto"/>
        <w:bottom w:val="none" w:sz="0" w:space="0" w:color="auto"/>
        <w:right w:val="none" w:sz="0" w:space="0" w:color="auto"/>
      </w:divBdr>
    </w:div>
    <w:div w:id="1722711601">
      <w:bodyDiv w:val="1"/>
      <w:marLeft w:val="0"/>
      <w:marRight w:val="0"/>
      <w:marTop w:val="0"/>
      <w:marBottom w:val="0"/>
      <w:divBdr>
        <w:top w:val="none" w:sz="0" w:space="0" w:color="auto"/>
        <w:left w:val="none" w:sz="0" w:space="0" w:color="auto"/>
        <w:bottom w:val="none" w:sz="0" w:space="0" w:color="auto"/>
        <w:right w:val="none" w:sz="0" w:space="0" w:color="auto"/>
      </w:divBdr>
    </w:div>
    <w:div w:id="18222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spcc.org.uk/preventing-abuse/child-abuse-and-neglect/"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preventing-abuse/child-abuse-and-neglect/"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419604/What_to_do_if_you_re_worried_a_child_is_being_abused.pdf" TargetMode="External"/><Relationship Id="rId23" Type="http://schemas.openxmlformats.org/officeDocument/2006/relationships/theme" Target="theme/theme1.xml"/><Relationship Id="rId10" Type="http://schemas.openxmlformats.org/officeDocument/2006/relationships/hyperlink" Target="https://www.gov.uk/government/uploads/system/uploads/attachment_data/file/419604/What_to_do_if_you_re_worried_a_child_is_being_abused.pd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gov.uk/government/uploads/system/uploads/attachment_data/file/419604/What_to_do_if_you_re_worried_a_child_is_being_abused.pdf"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6EFD-2786-425F-969A-0B5C3D77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3572</Words>
  <Characters>20365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Campbell</dc:creator>
  <cp:lastModifiedBy>A Reece</cp:lastModifiedBy>
  <cp:revision>2</cp:revision>
  <dcterms:created xsi:type="dcterms:W3CDTF">2016-03-03T11:47:00Z</dcterms:created>
  <dcterms:modified xsi:type="dcterms:W3CDTF">2016-03-03T11:47:00Z</dcterms:modified>
</cp:coreProperties>
</file>